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1CDF2" w14:textId="02A1A4C8" w:rsidR="00D073F7" w:rsidRPr="00D073F7" w:rsidRDefault="0098004D" w:rsidP="00D073F7">
      <w:pPr>
        <w:rPr>
          <w:b/>
          <w:bCs/>
          <w:sz w:val="32"/>
          <w:szCs w:val="28"/>
        </w:rPr>
      </w:pPr>
      <w:r>
        <w:rPr>
          <w:rFonts w:ascii="Aparajita" w:hAnsi="Aparajita" w:cs="Aparajita"/>
          <w:b/>
          <w:bCs/>
          <w:i/>
          <w:iCs/>
          <w:noProof/>
          <w:sz w:val="72"/>
        </w:rPr>
        <w:drawing>
          <wp:anchor distT="0" distB="0" distL="114300" distR="114300" simplePos="0" relativeHeight="251659264" behindDoc="0" locked="0" layoutInCell="1" allowOverlap="1" wp14:anchorId="0E3B43E2" wp14:editId="2A103256">
            <wp:simplePos x="0" y="0"/>
            <wp:positionH relativeFrom="margin">
              <wp:posOffset>2651760</wp:posOffset>
            </wp:positionH>
            <wp:positionV relativeFrom="paragraph">
              <wp:posOffset>0</wp:posOffset>
            </wp:positionV>
            <wp:extent cx="1303020" cy="250190"/>
            <wp:effectExtent l="0" t="0" r="0" b="0"/>
            <wp:wrapNone/>
            <wp:docPr id="435732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3020" cy="2501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BAE535" w14:textId="31E85501" w:rsidR="00D073F7" w:rsidRPr="00D073F7" w:rsidRDefault="00D073F7" w:rsidP="00D073F7">
      <w:pPr>
        <w:rPr>
          <w:sz w:val="20"/>
          <w:szCs w:val="18"/>
        </w:rPr>
      </w:pPr>
      <w:r w:rsidRPr="00D073F7">
        <w:rPr>
          <w:b/>
          <w:bCs/>
          <w:sz w:val="20"/>
          <w:szCs w:val="18"/>
        </w:rPr>
        <w:t xml:space="preserve">Project Name Here                                                                                                   </w:t>
      </w:r>
      <w:r>
        <w:rPr>
          <w:b/>
          <w:bCs/>
          <w:sz w:val="20"/>
          <w:szCs w:val="18"/>
        </w:rPr>
        <w:t xml:space="preserve">              </w:t>
      </w:r>
      <w:r w:rsidRPr="00D073F7">
        <w:rPr>
          <w:b/>
          <w:bCs/>
          <w:sz w:val="20"/>
          <w:szCs w:val="18"/>
        </w:rPr>
        <w:t xml:space="preserve">      </w:t>
      </w:r>
      <w:r w:rsidRPr="00D073F7">
        <w:rPr>
          <w:b/>
          <w:sz w:val="20"/>
          <w:szCs w:val="18"/>
        </w:rPr>
        <w:t>Prepared By: (Your Name)</w:t>
      </w:r>
    </w:p>
    <w:p w14:paraId="4811AD0A" w14:textId="379D0FFD" w:rsidR="00D073F7" w:rsidRPr="0087579B" w:rsidRDefault="00D073F7" w:rsidP="00D073F7">
      <w:r w:rsidRPr="00D073F7">
        <w:rPr>
          <w:b/>
          <w:bCs/>
          <w:sz w:val="32"/>
          <w:szCs w:val="22"/>
        </w:rPr>
        <w:t>Cost Benefit Analysis</w:t>
      </w:r>
      <w:r>
        <w:rPr>
          <w:b/>
          <w:bCs/>
          <w:sz w:val="32"/>
          <w:szCs w:val="22"/>
        </w:rPr>
        <w:t xml:space="preserve">                                                          </w:t>
      </w:r>
      <w:r w:rsidRPr="00D073F7">
        <w:rPr>
          <w:b/>
        </w:rPr>
        <w:t>Date of Publication: mm/dd/yyyy</w:t>
      </w:r>
    </w:p>
    <w:p w14:paraId="34F8163E" w14:textId="6928414E" w:rsidR="00D073F7" w:rsidRPr="00D073F7" w:rsidRDefault="00D073F7" w:rsidP="00D073F7">
      <w:pPr>
        <w:pBdr>
          <w:bottom w:val="single" w:sz="4" w:space="1" w:color="auto"/>
        </w:pBdr>
        <w:rPr>
          <w:b/>
          <w:bCs/>
          <w:sz w:val="16"/>
          <w:szCs w:val="10"/>
        </w:rPr>
      </w:pPr>
    </w:p>
    <w:p w14:paraId="2D3D74CE" w14:textId="77777777" w:rsidR="00D073F7" w:rsidRPr="00D073F7" w:rsidRDefault="00D073F7" w:rsidP="00D073F7">
      <w:pPr>
        <w:spacing w:after="240"/>
        <w:jc w:val="center"/>
        <w:rPr>
          <w:b/>
          <w:bCs/>
          <w:sz w:val="32"/>
          <w:szCs w:val="32"/>
        </w:rPr>
      </w:pPr>
    </w:p>
    <w:p w14:paraId="424F5EF5" w14:textId="7B169ACC" w:rsidR="00D073F7" w:rsidRPr="00D073F7" w:rsidRDefault="00D073F7" w:rsidP="00D073F7">
      <w:pPr>
        <w:spacing w:after="240"/>
        <w:rPr>
          <w:b/>
          <w:bCs/>
          <w:sz w:val="24"/>
          <w:szCs w:val="24"/>
        </w:rPr>
      </w:pPr>
      <w:r w:rsidRPr="00D073F7">
        <w:rPr>
          <w:b/>
          <w:bCs/>
          <w:sz w:val="24"/>
          <w:szCs w:val="24"/>
        </w:rPr>
        <w:t>Revision History</w:t>
      </w:r>
    </w:p>
    <w:tbl>
      <w:tblPr>
        <w:tblW w:w="10620" w:type="dxa"/>
        <w:tblInd w:w="-98" w:type="dxa"/>
        <w:tblLayout w:type="fixed"/>
        <w:tblLook w:val="0000" w:firstRow="0" w:lastRow="0" w:firstColumn="0" w:lastColumn="0" w:noHBand="0" w:noVBand="0"/>
      </w:tblPr>
      <w:tblGrid>
        <w:gridCol w:w="1260"/>
        <w:gridCol w:w="1350"/>
        <w:gridCol w:w="2880"/>
        <w:gridCol w:w="5130"/>
      </w:tblGrid>
      <w:tr w:rsidR="00D073F7" w:rsidRPr="00981922" w14:paraId="0D50AD51" w14:textId="77777777" w:rsidTr="007600DE">
        <w:trPr>
          <w:trHeight w:val="327"/>
        </w:trPr>
        <w:tc>
          <w:tcPr>
            <w:tcW w:w="1260"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9FAA442" w14:textId="77777777" w:rsidR="00D073F7" w:rsidRPr="007600DE" w:rsidRDefault="00D073F7" w:rsidP="00D073F7">
            <w:pPr>
              <w:keepNext/>
              <w:jc w:val="center"/>
              <w:rPr>
                <w:b/>
                <w:color w:val="FFFFFF" w:themeColor="background1"/>
                <w:sz w:val="20"/>
                <w:szCs w:val="18"/>
              </w:rPr>
            </w:pPr>
            <w:r w:rsidRPr="007600DE">
              <w:rPr>
                <w:b/>
                <w:color w:val="FFFFFF" w:themeColor="background1"/>
                <w:sz w:val="20"/>
                <w:szCs w:val="18"/>
              </w:rPr>
              <w:t>Version</w:t>
            </w:r>
          </w:p>
        </w:tc>
        <w:tc>
          <w:tcPr>
            <w:tcW w:w="1350"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F7C6E37" w14:textId="77777777" w:rsidR="00D073F7" w:rsidRPr="007600DE" w:rsidRDefault="00D073F7" w:rsidP="00D073F7">
            <w:pPr>
              <w:keepNext/>
              <w:jc w:val="center"/>
              <w:rPr>
                <w:b/>
                <w:color w:val="FFFFFF" w:themeColor="background1"/>
                <w:sz w:val="20"/>
                <w:szCs w:val="18"/>
              </w:rPr>
            </w:pPr>
            <w:r w:rsidRPr="007600DE">
              <w:rPr>
                <w:b/>
                <w:color w:val="FFFFFF" w:themeColor="background1"/>
                <w:sz w:val="20"/>
                <w:szCs w:val="18"/>
              </w:rPr>
              <w:t>Date</w:t>
            </w:r>
          </w:p>
        </w:tc>
        <w:tc>
          <w:tcPr>
            <w:tcW w:w="2880"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039CFFBD" w14:textId="77777777" w:rsidR="00D073F7" w:rsidRPr="007600DE" w:rsidRDefault="00D073F7" w:rsidP="00D073F7">
            <w:pPr>
              <w:keepNext/>
              <w:jc w:val="center"/>
              <w:rPr>
                <w:b/>
                <w:color w:val="FFFFFF" w:themeColor="background1"/>
                <w:sz w:val="20"/>
                <w:szCs w:val="18"/>
              </w:rPr>
            </w:pPr>
            <w:r w:rsidRPr="007600DE">
              <w:rPr>
                <w:b/>
                <w:color w:val="FFFFFF" w:themeColor="background1"/>
                <w:sz w:val="20"/>
                <w:szCs w:val="18"/>
              </w:rPr>
              <w:t>Author(s)</w:t>
            </w:r>
          </w:p>
        </w:tc>
        <w:tc>
          <w:tcPr>
            <w:tcW w:w="5130"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90B9B46" w14:textId="77777777" w:rsidR="00D073F7" w:rsidRPr="007600DE" w:rsidRDefault="00D073F7" w:rsidP="00D073F7">
            <w:pPr>
              <w:keepNext/>
              <w:jc w:val="center"/>
              <w:rPr>
                <w:b/>
                <w:color w:val="FFFFFF" w:themeColor="background1"/>
                <w:sz w:val="20"/>
                <w:szCs w:val="18"/>
              </w:rPr>
            </w:pPr>
            <w:r w:rsidRPr="007600DE">
              <w:rPr>
                <w:b/>
                <w:color w:val="FFFFFF" w:themeColor="background1"/>
                <w:sz w:val="20"/>
                <w:szCs w:val="18"/>
              </w:rPr>
              <w:t>Revision Notes</w:t>
            </w:r>
          </w:p>
        </w:tc>
      </w:tr>
      <w:tr w:rsidR="00D073F7" w:rsidRPr="00981922" w14:paraId="76D989FA" w14:textId="77777777" w:rsidTr="00D073F7">
        <w:tc>
          <w:tcPr>
            <w:tcW w:w="1260" w:type="dxa"/>
            <w:tcBorders>
              <w:top w:val="single" w:sz="6" w:space="0" w:color="auto"/>
              <w:left w:val="single" w:sz="6" w:space="0" w:color="auto"/>
              <w:bottom w:val="single" w:sz="6" w:space="0" w:color="auto"/>
              <w:right w:val="single" w:sz="6" w:space="0" w:color="auto"/>
            </w:tcBorders>
          </w:tcPr>
          <w:p w14:paraId="6B15AA94"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393DEBC6"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178AD616"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4443C496" w14:textId="77777777" w:rsidR="00D073F7" w:rsidRPr="00981922" w:rsidRDefault="00D073F7" w:rsidP="00ED0DEB">
            <w:pPr>
              <w:keepNext/>
            </w:pPr>
          </w:p>
        </w:tc>
      </w:tr>
      <w:tr w:rsidR="00D073F7" w:rsidRPr="00981922" w14:paraId="1C6D57A4" w14:textId="77777777" w:rsidTr="007600DE">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28F33B5"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ABF7236"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8D31B9"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CB95135" w14:textId="77777777" w:rsidR="00D073F7" w:rsidRPr="00981922" w:rsidRDefault="00D073F7" w:rsidP="00ED0DEB">
            <w:pPr>
              <w:keepNext/>
            </w:pPr>
          </w:p>
        </w:tc>
      </w:tr>
      <w:tr w:rsidR="00D073F7" w:rsidRPr="00981922" w14:paraId="2C296AB5" w14:textId="77777777" w:rsidTr="00D073F7">
        <w:tc>
          <w:tcPr>
            <w:tcW w:w="1260" w:type="dxa"/>
            <w:tcBorders>
              <w:top w:val="single" w:sz="6" w:space="0" w:color="auto"/>
              <w:left w:val="single" w:sz="6" w:space="0" w:color="auto"/>
              <w:bottom w:val="single" w:sz="6" w:space="0" w:color="auto"/>
              <w:right w:val="single" w:sz="6" w:space="0" w:color="auto"/>
            </w:tcBorders>
          </w:tcPr>
          <w:p w14:paraId="29C7EBF2"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75B373AF"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0069F970"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7C92F0B6" w14:textId="77777777" w:rsidR="00D073F7" w:rsidRPr="00981922" w:rsidRDefault="00D073F7" w:rsidP="00ED0DEB">
            <w:pPr>
              <w:keepNext/>
            </w:pPr>
          </w:p>
        </w:tc>
      </w:tr>
      <w:tr w:rsidR="00D073F7" w:rsidRPr="00981922" w14:paraId="1315BB45" w14:textId="77777777" w:rsidTr="007600DE">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BEF7BE4"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70C760"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A9D76C8"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E2A661" w14:textId="77777777" w:rsidR="00D073F7" w:rsidRPr="00981922" w:rsidRDefault="00D073F7" w:rsidP="00ED0DEB">
            <w:pPr>
              <w:keepNext/>
            </w:pPr>
          </w:p>
        </w:tc>
      </w:tr>
      <w:tr w:rsidR="00D073F7" w:rsidRPr="00981922" w14:paraId="630AD709" w14:textId="77777777" w:rsidTr="00D073F7">
        <w:tc>
          <w:tcPr>
            <w:tcW w:w="1260" w:type="dxa"/>
            <w:tcBorders>
              <w:top w:val="single" w:sz="6" w:space="0" w:color="auto"/>
              <w:left w:val="single" w:sz="6" w:space="0" w:color="auto"/>
              <w:bottom w:val="single" w:sz="6" w:space="0" w:color="auto"/>
              <w:right w:val="single" w:sz="6" w:space="0" w:color="auto"/>
            </w:tcBorders>
          </w:tcPr>
          <w:p w14:paraId="43BE0C6D"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6CEF7A93"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3A3E5675"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0487A67E" w14:textId="77777777" w:rsidR="00D073F7" w:rsidRPr="00981922" w:rsidRDefault="00D073F7" w:rsidP="00ED0DEB">
            <w:pPr>
              <w:keepNext/>
            </w:pPr>
          </w:p>
        </w:tc>
      </w:tr>
      <w:tr w:rsidR="00D073F7" w:rsidRPr="00981922" w14:paraId="2C8AF651" w14:textId="77777777" w:rsidTr="007600DE">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30D1A75"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8BCBE8A"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BE68B47"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679DFC9" w14:textId="77777777" w:rsidR="00D073F7" w:rsidRPr="00981922" w:rsidRDefault="00D073F7" w:rsidP="00ED0DEB">
            <w:pPr>
              <w:keepNext/>
            </w:pPr>
          </w:p>
        </w:tc>
      </w:tr>
      <w:tr w:rsidR="00D073F7" w:rsidRPr="00981922" w14:paraId="4970D3EB" w14:textId="77777777" w:rsidTr="00D073F7">
        <w:tc>
          <w:tcPr>
            <w:tcW w:w="1260" w:type="dxa"/>
            <w:tcBorders>
              <w:top w:val="single" w:sz="6" w:space="0" w:color="auto"/>
              <w:left w:val="single" w:sz="6" w:space="0" w:color="auto"/>
              <w:bottom w:val="single" w:sz="6" w:space="0" w:color="auto"/>
              <w:right w:val="single" w:sz="6" w:space="0" w:color="auto"/>
            </w:tcBorders>
          </w:tcPr>
          <w:p w14:paraId="48F5589A"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0754D54E"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5C87BE24"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5E965CBE" w14:textId="77777777" w:rsidR="00D073F7" w:rsidRPr="00981922" w:rsidRDefault="00D073F7" w:rsidP="00ED0DEB">
            <w:pPr>
              <w:keepNext/>
            </w:pPr>
          </w:p>
        </w:tc>
      </w:tr>
      <w:tr w:rsidR="00D073F7" w:rsidRPr="00981922" w14:paraId="1CADDCFA" w14:textId="77777777" w:rsidTr="007600DE">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65F442E"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FC7911F"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6172834"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16E39D8" w14:textId="77777777" w:rsidR="00D073F7" w:rsidRPr="00981922" w:rsidRDefault="00D073F7" w:rsidP="00ED0DEB">
            <w:pPr>
              <w:keepNext/>
            </w:pPr>
          </w:p>
        </w:tc>
      </w:tr>
      <w:tr w:rsidR="00D073F7" w:rsidRPr="00981922" w14:paraId="4037826C" w14:textId="77777777" w:rsidTr="00D073F7">
        <w:tc>
          <w:tcPr>
            <w:tcW w:w="1260" w:type="dxa"/>
            <w:tcBorders>
              <w:top w:val="single" w:sz="6" w:space="0" w:color="auto"/>
              <w:left w:val="single" w:sz="6" w:space="0" w:color="auto"/>
              <w:bottom w:val="single" w:sz="6" w:space="0" w:color="auto"/>
              <w:right w:val="single" w:sz="6" w:space="0" w:color="auto"/>
            </w:tcBorders>
          </w:tcPr>
          <w:p w14:paraId="58497147"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148B9713"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4A2F650E"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1744A9EC" w14:textId="77777777" w:rsidR="00D073F7" w:rsidRPr="00981922" w:rsidRDefault="00D073F7" w:rsidP="00ED0DEB">
            <w:pPr>
              <w:keepNext/>
            </w:pPr>
          </w:p>
        </w:tc>
      </w:tr>
      <w:tr w:rsidR="00D073F7" w:rsidRPr="00981922" w14:paraId="1C69FD46" w14:textId="77777777" w:rsidTr="007600DE">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354A6E6"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1938C70"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47F7816"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92E9DD6" w14:textId="77777777" w:rsidR="00D073F7" w:rsidRPr="00981922" w:rsidRDefault="00D073F7" w:rsidP="00ED0DEB">
            <w:pPr>
              <w:keepNext/>
            </w:pPr>
          </w:p>
        </w:tc>
      </w:tr>
      <w:tr w:rsidR="00D073F7" w:rsidRPr="00981922" w14:paraId="55D2E094" w14:textId="77777777" w:rsidTr="00D073F7">
        <w:tc>
          <w:tcPr>
            <w:tcW w:w="1260" w:type="dxa"/>
            <w:tcBorders>
              <w:top w:val="single" w:sz="6" w:space="0" w:color="auto"/>
              <w:left w:val="single" w:sz="6" w:space="0" w:color="auto"/>
              <w:bottom w:val="single" w:sz="6" w:space="0" w:color="auto"/>
              <w:right w:val="single" w:sz="6" w:space="0" w:color="auto"/>
            </w:tcBorders>
          </w:tcPr>
          <w:p w14:paraId="5BAD2018" w14:textId="77777777" w:rsidR="00D073F7" w:rsidRPr="00981922" w:rsidRDefault="00D073F7" w:rsidP="00ED0DEB">
            <w:pPr>
              <w:keepNext/>
              <w:jc w:val="center"/>
            </w:pPr>
          </w:p>
        </w:tc>
        <w:tc>
          <w:tcPr>
            <w:tcW w:w="1350" w:type="dxa"/>
            <w:tcBorders>
              <w:top w:val="single" w:sz="6" w:space="0" w:color="auto"/>
              <w:left w:val="single" w:sz="6" w:space="0" w:color="auto"/>
              <w:bottom w:val="single" w:sz="6" w:space="0" w:color="auto"/>
              <w:right w:val="single" w:sz="6" w:space="0" w:color="auto"/>
            </w:tcBorders>
          </w:tcPr>
          <w:p w14:paraId="1BB50CB7" w14:textId="77777777" w:rsidR="00D073F7" w:rsidRPr="00981922" w:rsidRDefault="00D073F7" w:rsidP="00ED0DEB">
            <w:pPr>
              <w:keepNext/>
              <w:jc w:val="center"/>
            </w:pPr>
          </w:p>
        </w:tc>
        <w:tc>
          <w:tcPr>
            <w:tcW w:w="2880" w:type="dxa"/>
            <w:tcBorders>
              <w:top w:val="single" w:sz="6" w:space="0" w:color="auto"/>
              <w:left w:val="single" w:sz="6" w:space="0" w:color="auto"/>
              <w:bottom w:val="single" w:sz="6" w:space="0" w:color="auto"/>
              <w:right w:val="single" w:sz="6" w:space="0" w:color="auto"/>
            </w:tcBorders>
          </w:tcPr>
          <w:p w14:paraId="0BB593B6" w14:textId="77777777" w:rsidR="00D073F7" w:rsidRPr="00981922" w:rsidRDefault="00D073F7" w:rsidP="00ED0DEB">
            <w:pPr>
              <w:keepNext/>
            </w:pPr>
          </w:p>
        </w:tc>
        <w:tc>
          <w:tcPr>
            <w:tcW w:w="5130" w:type="dxa"/>
            <w:tcBorders>
              <w:top w:val="single" w:sz="6" w:space="0" w:color="auto"/>
              <w:left w:val="single" w:sz="6" w:space="0" w:color="auto"/>
              <w:bottom w:val="single" w:sz="6" w:space="0" w:color="auto"/>
              <w:right w:val="single" w:sz="6" w:space="0" w:color="auto"/>
            </w:tcBorders>
          </w:tcPr>
          <w:p w14:paraId="4FF06EAE" w14:textId="77777777" w:rsidR="00D073F7" w:rsidRPr="00981922" w:rsidRDefault="00D073F7" w:rsidP="00ED0DEB">
            <w:pPr>
              <w:keepNext/>
            </w:pPr>
          </w:p>
        </w:tc>
      </w:tr>
    </w:tbl>
    <w:p w14:paraId="751B8CEA" w14:textId="77777777" w:rsidR="00D073F7" w:rsidRPr="00D073F7" w:rsidRDefault="00D073F7" w:rsidP="00D073F7">
      <w:pPr>
        <w:rPr>
          <w:b/>
          <w:bCs/>
          <w:sz w:val="32"/>
          <w:szCs w:val="22"/>
        </w:rPr>
      </w:pPr>
    </w:p>
    <w:p w14:paraId="095496BB" w14:textId="77777777" w:rsidR="00D073F7" w:rsidRPr="00D073F7" w:rsidRDefault="00D073F7" w:rsidP="00D073F7">
      <w:pPr>
        <w:rPr>
          <w:b/>
          <w:bCs/>
          <w:sz w:val="24"/>
          <w:szCs w:val="22"/>
        </w:rPr>
      </w:pPr>
      <w:bookmarkStart w:id="0" w:name="_Toc125867701"/>
      <w:bookmarkStart w:id="1" w:name="_Toc287535074"/>
      <w:r w:rsidRPr="00D073F7">
        <w:rPr>
          <w:b/>
          <w:bCs/>
          <w:sz w:val="24"/>
          <w:szCs w:val="22"/>
        </w:rPr>
        <w:t>Costs</w:t>
      </w:r>
      <w:bookmarkEnd w:id="0"/>
      <w:bookmarkEnd w:id="1"/>
    </w:p>
    <w:p w14:paraId="54320121" w14:textId="5B630C10" w:rsidR="00D073F7" w:rsidRDefault="00D073F7" w:rsidP="00D073F7">
      <w:pPr>
        <w:rPr>
          <w:sz w:val="18"/>
          <w:szCs w:val="16"/>
        </w:rPr>
      </w:pPr>
      <w:r w:rsidRPr="00D073F7">
        <w:rPr>
          <w:sz w:val="18"/>
          <w:szCs w:val="16"/>
        </w:rPr>
        <w:t>Summarized below are the costs associated with this effort. &lt;Cost information may be taken directly from a vendor proposal, subject matter expert (SME) research, or other appropriate source.  Use the table below as a guide.  Minimum requirements are included in the mandatory items column.  Provide all known costs and/or estimates as reflected in your internal budget documentation.  Our current benchmark for final estimates is +/- 10 percent.  Please maintain supporting documentation in accordance with your records schedules, and we will file the record copy of the final CBA.  Feel free to leave this comment in the final document.&gt;</w:t>
      </w:r>
    </w:p>
    <w:p w14:paraId="7568A97E" w14:textId="77777777" w:rsidR="00D073F7" w:rsidRDefault="00D073F7" w:rsidP="00D073F7">
      <w:pPr>
        <w:rPr>
          <w:sz w:val="18"/>
          <w:szCs w:val="16"/>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1525"/>
        <w:gridCol w:w="1525"/>
        <w:gridCol w:w="1526"/>
        <w:gridCol w:w="1525"/>
        <w:gridCol w:w="1526"/>
      </w:tblGrid>
      <w:tr w:rsidR="00D073F7" w:rsidRPr="00D073F7" w14:paraId="5AA85E4C" w14:textId="77777777" w:rsidTr="007600DE">
        <w:trPr>
          <w:trHeight w:val="430"/>
          <w:tblHeader/>
        </w:trPr>
        <w:tc>
          <w:tcPr>
            <w:tcW w:w="2898" w:type="dxa"/>
            <w:shd w:val="clear" w:color="auto" w:fill="595959" w:themeFill="text1" w:themeFillTint="A6"/>
            <w:vAlign w:val="center"/>
          </w:tcPr>
          <w:p w14:paraId="6085F868" w14:textId="7E830C04" w:rsidR="00D073F7" w:rsidRPr="007600DE" w:rsidRDefault="00D073F7" w:rsidP="00D073F7">
            <w:pPr>
              <w:rPr>
                <w:b/>
                <w:bCs/>
                <w:color w:val="FFFFFF" w:themeColor="background1"/>
                <w:sz w:val="20"/>
                <w:szCs w:val="18"/>
              </w:rPr>
            </w:pPr>
            <w:r w:rsidRPr="007600DE">
              <w:rPr>
                <w:b/>
                <w:bCs/>
                <w:color w:val="FFFFFF" w:themeColor="background1"/>
                <w:sz w:val="20"/>
                <w:szCs w:val="18"/>
              </w:rPr>
              <w:t>Cost Heading</w:t>
            </w:r>
          </w:p>
        </w:tc>
        <w:tc>
          <w:tcPr>
            <w:tcW w:w="1525" w:type="dxa"/>
            <w:shd w:val="clear" w:color="auto" w:fill="595959" w:themeFill="text1" w:themeFillTint="A6"/>
            <w:vAlign w:val="center"/>
          </w:tcPr>
          <w:p w14:paraId="0E978ED1" w14:textId="77777777" w:rsidR="00D073F7" w:rsidRPr="007600DE" w:rsidRDefault="00D073F7" w:rsidP="00D073F7">
            <w:pPr>
              <w:rPr>
                <w:b/>
                <w:bCs/>
                <w:color w:val="FFFFFF" w:themeColor="background1"/>
                <w:sz w:val="20"/>
                <w:szCs w:val="18"/>
              </w:rPr>
            </w:pPr>
            <w:r w:rsidRPr="007600DE">
              <w:rPr>
                <w:b/>
                <w:bCs/>
                <w:color w:val="FFFFFF" w:themeColor="background1"/>
                <w:sz w:val="20"/>
                <w:szCs w:val="18"/>
              </w:rPr>
              <w:t>Year 1</w:t>
            </w:r>
          </w:p>
        </w:tc>
        <w:tc>
          <w:tcPr>
            <w:tcW w:w="1525" w:type="dxa"/>
            <w:shd w:val="clear" w:color="auto" w:fill="595959" w:themeFill="text1" w:themeFillTint="A6"/>
            <w:vAlign w:val="center"/>
          </w:tcPr>
          <w:p w14:paraId="674EA404" w14:textId="77777777" w:rsidR="00D073F7" w:rsidRPr="007600DE" w:rsidRDefault="00D073F7" w:rsidP="00D073F7">
            <w:pPr>
              <w:rPr>
                <w:b/>
                <w:bCs/>
                <w:color w:val="FFFFFF" w:themeColor="background1"/>
                <w:sz w:val="20"/>
                <w:szCs w:val="18"/>
              </w:rPr>
            </w:pPr>
            <w:r w:rsidRPr="007600DE">
              <w:rPr>
                <w:b/>
                <w:bCs/>
                <w:color w:val="FFFFFF" w:themeColor="background1"/>
                <w:sz w:val="20"/>
                <w:szCs w:val="18"/>
              </w:rPr>
              <w:t>Year 2</w:t>
            </w:r>
          </w:p>
        </w:tc>
        <w:tc>
          <w:tcPr>
            <w:tcW w:w="1526" w:type="dxa"/>
            <w:shd w:val="clear" w:color="auto" w:fill="595959" w:themeFill="text1" w:themeFillTint="A6"/>
            <w:vAlign w:val="center"/>
          </w:tcPr>
          <w:p w14:paraId="4EF72137" w14:textId="77777777" w:rsidR="00D073F7" w:rsidRPr="007600DE" w:rsidRDefault="00D073F7" w:rsidP="00D073F7">
            <w:pPr>
              <w:rPr>
                <w:b/>
                <w:bCs/>
                <w:color w:val="FFFFFF" w:themeColor="background1"/>
                <w:sz w:val="20"/>
                <w:szCs w:val="18"/>
              </w:rPr>
            </w:pPr>
            <w:r w:rsidRPr="007600DE">
              <w:rPr>
                <w:b/>
                <w:bCs/>
                <w:color w:val="FFFFFF" w:themeColor="background1"/>
                <w:sz w:val="20"/>
                <w:szCs w:val="18"/>
              </w:rPr>
              <w:t>Year 3</w:t>
            </w:r>
          </w:p>
        </w:tc>
        <w:tc>
          <w:tcPr>
            <w:tcW w:w="1525" w:type="dxa"/>
            <w:shd w:val="clear" w:color="auto" w:fill="595959" w:themeFill="text1" w:themeFillTint="A6"/>
            <w:vAlign w:val="center"/>
          </w:tcPr>
          <w:p w14:paraId="79C22D2B" w14:textId="77777777" w:rsidR="00D073F7" w:rsidRPr="007600DE" w:rsidRDefault="00D073F7" w:rsidP="00D073F7">
            <w:pPr>
              <w:rPr>
                <w:b/>
                <w:bCs/>
                <w:color w:val="FFFFFF" w:themeColor="background1"/>
                <w:sz w:val="20"/>
                <w:szCs w:val="18"/>
              </w:rPr>
            </w:pPr>
            <w:r w:rsidRPr="007600DE">
              <w:rPr>
                <w:b/>
                <w:bCs/>
                <w:color w:val="FFFFFF" w:themeColor="background1"/>
                <w:sz w:val="20"/>
                <w:szCs w:val="18"/>
              </w:rPr>
              <w:t>Year 4</w:t>
            </w:r>
          </w:p>
        </w:tc>
        <w:tc>
          <w:tcPr>
            <w:tcW w:w="1526" w:type="dxa"/>
            <w:shd w:val="clear" w:color="auto" w:fill="595959" w:themeFill="text1" w:themeFillTint="A6"/>
            <w:vAlign w:val="center"/>
          </w:tcPr>
          <w:p w14:paraId="294BC3EF" w14:textId="77777777" w:rsidR="00D073F7" w:rsidRPr="007600DE" w:rsidRDefault="00D073F7" w:rsidP="00D073F7">
            <w:pPr>
              <w:rPr>
                <w:b/>
                <w:bCs/>
                <w:color w:val="FFFFFF" w:themeColor="background1"/>
                <w:sz w:val="20"/>
                <w:szCs w:val="18"/>
              </w:rPr>
            </w:pPr>
            <w:r w:rsidRPr="007600DE">
              <w:rPr>
                <w:b/>
                <w:bCs/>
                <w:color w:val="FFFFFF" w:themeColor="background1"/>
                <w:sz w:val="20"/>
                <w:szCs w:val="18"/>
              </w:rPr>
              <w:t>Year 5</w:t>
            </w:r>
          </w:p>
        </w:tc>
      </w:tr>
      <w:tr w:rsidR="00D073F7" w:rsidRPr="00D073F7" w14:paraId="7751EAF1" w14:textId="77777777" w:rsidTr="00D073F7">
        <w:trPr>
          <w:trHeight w:val="261"/>
        </w:trPr>
        <w:tc>
          <w:tcPr>
            <w:tcW w:w="2898" w:type="dxa"/>
            <w:shd w:val="clear" w:color="auto" w:fill="FFFFFF"/>
            <w:vAlign w:val="center"/>
          </w:tcPr>
          <w:p w14:paraId="0836657A" w14:textId="77777777" w:rsidR="00D073F7" w:rsidRPr="00D073F7" w:rsidRDefault="00D073F7" w:rsidP="00D073F7">
            <w:pPr>
              <w:rPr>
                <w:bCs/>
                <w:sz w:val="20"/>
                <w:szCs w:val="18"/>
              </w:rPr>
            </w:pPr>
            <w:r w:rsidRPr="00D073F7">
              <w:rPr>
                <w:bCs/>
                <w:sz w:val="20"/>
                <w:szCs w:val="18"/>
              </w:rPr>
              <w:t>Hardware</w:t>
            </w:r>
          </w:p>
        </w:tc>
        <w:tc>
          <w:tcPr>
            <w:tcW w:w="1525" w:type="dxa"/>
            <w:shd w:val="clear" w:color="auto" w:fill="FFFFFF"/>
            <w:vAlign w:val="center"/>
          </w:tcPr>
          <w:p w14:paraId="29DFA0F6" w14:textId="77777777" w:rsidR="00D073F7" w:rsidRPr="00D073F7" w:rsidRDefault="00D073F7" w:rsidP="00D073F7">
            <w:pPr>
              <w:rPr>
                <w:sz w:val="20"/>
                <w:szCs w:val="18"/>
              </w:rPr>
            </w:pPr>
          </w:p>
        </w:tc>
        <w:tc>
          <w:tcPr>
            <w:tcW w:w="1525" w:type="dxa"/>
            <w:shd w:val="clear" w:color="auto" w:fill="FFFFFF"/>
            <w:vAlign w:val="center"/>
          </w:tcPr>
          <w:p w14:paraId="032EB438" w14:textId="77777777" w:rsidR="00D073F7" w:rsidRPr="00D073F7" w:rsidRDefault="00D073F7" w:rsidP="00D073F7">
            <w:pPr>
              <w:rPr>
                <w:sz w:val="20"/>
                <w:szCs w:val="18"/>
              </w:rPr>
            </w:pPr>
          </w:p>
        </w:tc>
        <w:tc>
          <w:tcPr>
            <w:tcW w:w="1526" w:type="dxa"/>
            <w:shd w:val="clear" w:color="auto" w:fill="FFFFFF"/>
            <w:vAlign w:val="center"/>
          </w:tcPr>
          <w:p w14:paraId="31C47A52" w14:textId="77777777" w:rsidR="00D073F7" w:rsidRPr="00D073F7" w:rsidRDefault="00D073F7" w:rsidP="00D073F7">
            <w:pPr>
              <w:rPr>
                <w:sz w:val="20"/>
                <w:szCs w:val="18"/>
              </w:rPr>
            </w:pPr>
          </w:p>
        </w:tc>
        <w:tc>
          <w:tcPr>
            <w:tcW w:w="1525" w:type="dxa"/>
            <w:shd w:val="clear" w:color="auto" w:fill="FFFFFF"/>
            <w:vAlign w:val="center"/>
          </w:tcPr>
          <w:p w14:paraId="59957B8C" w14:textId="77777777" w:rsidR="00D073F7" w:rsidRPr="00D073F7" w:rsidRDefault="00D073F7" w:rsidP="00D073F7">
            <w:pPr>
              <w:rPr>
                <w:sz w:val="20"/>
                <w:szCs w:val="18"/>
              </w:rPr>
            </w:pPr>
          </w:p>
        </w:tc>
        <w:tc>
          <w:tcPr>
            <w:tcW w:w="1526" w:type="dxa"/>
            <w:shd w:val="clear" w:color="auto" w:fill="FFFFFF"/>
            <w:vAlign w:val="center"/>
          </w:tcPr>
          <w:p w14:paraId="56B19FF2" w14:textId="77777777" w:rsidR="00D073F7" w:rsidRPr="00D073F7" w:rsidRDefault="00D073F7" w:rsidP="00D073F7">
            <w:pPr>
              <w:rPr>
                <w:sz w:val="20"/>
                <w:szCs w:val="18"/>
              </w:rPr>
            </w:pPr>
          </w:p>
        </w:tc>
      </w:tr>
      <w:tr w:rsidR="00D073F7" w:rsidRPr="00D073F7" w14:paraId="61176BE5" w14:textId="77777777" w:rsidTr="007600DE">
        <w:trPr>
          <w:trHeight w:val="261"/>
        </w:trPr>
        <w:tc>
          <w:tcPr>
            <w:tcW w:w="2898" w:type="dxa"/>
            <w:shd w:val="clear" w:color="auto" w:fill="F2F2F2" w:themeFill="background1" w:themeFillShade="F2"/>
            <w:vAlign w:val="center"/>
          </w:tcPr>
          <w:p w14:paraId="1CAF0C33" w14:textId="77777777" w:rsidR="00D073F7" w:rsidRPr="00D073F7" w:rsidRDefault="00D073F7" w:rsidP="00D073F7">
            <w:pPr>
              <w:rPr>
                <w:sz w:val="20"/>
                <w:szCs w:val="18"/>
              </w:rPr>
            </w:pPr>
            <w:r w:rsidRPr="00D073F7">
              <w:rPr>
                <w:sz w:val="20"/>
                <w:szCs w:val="18"/>
              </w:rPr>
              <w:t>Server Hardware</w:t>
            </w:r>
          </w:p>
        </w:tc>
        <w:tc>
          <w:tcPr>
            <w:tcW w:w="1525" w:type="dxa"/>
            <w:shd w:val="clear" w:color="auto" w:fill="F2F2F2" w:themeFill="background1" w:themeFillShade="F2"/>
            <w:vAlign w:val="center"/>
          </w:tcPr>
          <w:p w14:paraId="0273C2B1"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E00C2B0"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6E39B13B"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3651065E"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D6E0735" w14:textId="77777777" w:rsidR="00D073F7" w:rsidRPr="00D073F7" w:rsidRDefault="00D073F7" w:rsidP="00D073F7">
            <w:pPr>
              <w:rPr>
                <w:sz w:val="20"/>
                <w:szCs w:val="18"/>
              </w:rPr>
            </w:pPr>
          </w:p>
        </w:tc>
      </w:tr>
      <w:tr w:rsidR="00D073F7" w:rsidRPr="00D073F7" w14:paraId="3B3D3600" w14:textId="77777777" w:rsidTr="00D073F7">
        <w:trPr>
          <w:trHeight w:val="261"/>
        </w:trPr>
        <w:tc>
          <w:tcPr>
            <w:tcW w:w="2898" w:type="dxa"/>
            <w:shd w:val="clear" w:color="auto" w:fill="FFFFFF"/>
            <w:vAlign w:val="center"/>
          </w:tcPr>
          <w:p w14:paraId="5A9322C1" w14:textId="77777777" w:rsidR="00D073F7" w:rsidRPr="00D073F7" w:rsidRDefault="00D073F7" w:rsidP="00D073F7">
            <w:pPr>
              <w:rPr>
                <w:sz w:val="20"/>
                <w:szCs w:val="18"/>
              </w:rPr>
            </w:pPr>
            <w:r w:rsidRPr="00D073F7">
              <w:rPr>
                <w:sz w:val="20"/>
                <w:szCs w:val="18"/>
              </w:rPr>
              <w:t>Network Upgrades</w:t>
            </w:r>
          </w:p>
        </w:tc>
        <w:tc>
          <w:tcPr>
            <w:tcW w:w="1525" w:type="dxa"/>
            <w:shd w:val="clear" w:color="auto" w:fill="FFFFFF"/>
            <w:vAlign w:val="center"/>
          </w:tcPr>
          <w:p w14:paraId="59A93BE6" w14:textId="77777777" w:rsidR="00D073F7" w:rsidRPr="00D073F7" w:rsidRDefault="00D073F7" w:rsidP="00D073F7">
            <w:pPr>
              <w:rPr>
                <w:sz w:val="20"/>
                <w:szCs w:val="18"/>
              </w:rPr>
            </w:pPr>
          </w:p>
        </w:tc>
        <w:tc>
          <w:tcPr>
            <w:tcW w:w="1525" w:type="dxa"/>
            <w:shd w:val="clear" w:color="auto" w:fill="FFFFFF"/>
            <w:vAlign w:val="center"/>
          </w:tcPr>
          <w:p w14:paraId="4C6BD513" w14:textId="77777777" w:rsidR="00D073F7" w:rsidRPr="00D073F7" w:rsidRDefault="00D073F7" w:rsidP="00D073F7">
            <w:pPr>
              <w:rPr>
                <w:sz w:val="20"/>
                <w:szCs w:val="18"/>
              </w:rPr>
            </w:pPr>
          </w:p>
        </w:tc>
        <w:tc>
          <w:tcPr>
            <w:tcW w:w="1526" w:type="dxa"/>
            <w:shd w:val="clear" w:color="auto" w:fill="FFFFFF"/>
            <w:vAlign w:val="center"/>
          </w:tcPr>
          <w:p w14:paraId="5FDA10AB" w14:textId="77777777" w:rsidR="00D073F7" w:rsidRPr="00D073F7" w:rsidRDefault="00D073F7" w:rsidP="00D073F7">
            <w:pPr>
              <w:rPr>
                <w:sz w:val="20"/>
                <w:szCs w:val="18"/>
              </w:rPr>
            </w:pPr>
          </w:p>
        </w:tc>
        <w:tc>
          <w:tcPr>
            <w:tcW w:w="1525" w:type="dxa"/>
            <w:shd w:val="clear" w:color="auto" w:fill="FFFFFF"/>
            <w:vAlign w:val="center"/>
          </w:tcPr>
          <w:p w14:paraId="4BBE56FF" w14:textId="77777777" w:rsidR="00D073F7" w:rsidRPr="00D073F7" w:rsidRDefault="00D073F7" w:rsidP="00D073F7">
            <w:pPr>
              <w:rPr>
                <w:sz w:val="20"/>
                <w:szCs w:val="18"/>
              </w:rPr>
            </w:pPr>
          </w:p>
        </w:tc>
        <w:tc>
          <w:tcPr>
            <w:tcW w:w="1526" w:type="dxa"/>
            <w:shd w:val="clear" w:color="auto" w:fill="FFFFFF"/>
            <w:vAlign w:val="center"/>
          </w:tcPr>
          <w:p w14:paraId="601C5D89" w14:textId="77777777" w:rsidR="00D073F7" w:rsidRPr="00D073F7" w:rsidRDefault="00D073F7" w:rsidP="00D073F7">
            <w:pPr>
              <w:rPr>
                <w:sz w:val="20"/>
                <w:szCs w:val="18"/>
              </w:rPr>
            </w:pPr>
          </w:p>
        </w:tc>
      </w:tr>
      <w:tr w:rsidR="00D073F7" w:rsidRPr="00D073F7" w14:paraId="71697C83" w14:textId="77777777" w:rsidTr="007600DE">
        <w:trPr>
          <w:trHeight w:val="249"/>
        </w:trPr>
        <w:tc>
          <w:tcPr>
            <w:tcW w:w="2898" w:type="dxa"/>
            <w:shd w:val="clear" w:color="auto" w:fill="F2F2F2" w:themeFill="background1" w:themeFillShade="F2"/>
            <w:vAlign w:val="center"/>
          </w:tcPr>
          <w:p w14:paraId="364D60B0" w14:textId="77777777" w:rsidR="00D073F7" w:rsidRPr="00D073F7" w:rsidRDefault="00D073F7" w:rsidP="00D073F7">
            <w:pPr>
              <w:rPr>
                <w:sz w:val="20"/>
                <w:szCs w:val="18"/>
              </w:rPr>
            </w:pPr>
            <w:r w:rsidRPr="00D073F7">
              <w:rPr>
                <w:sz w:val="20"/>
                <w:szCs w:val="18"/>
              </w:rPr>
              <w:t>Desktop Hardware</w:t>
            </w:r>
          </w:p>
        </w:tc>
        <w:tc>
          <w:tcPr>
            <w:tcW w:w="1525" w:type="dxa"/>
            <w:shd w:val="clear" w:color="auto" w:fill="F2F2F2" w:themeFill="background1" w:themeFillShade="F2"/>
            <w:vAlign w:val="center"/>
          </w:tcPr>
          <w:p w14:paraId="51830CBD"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B8C8F78"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4A68BC25"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F06B135"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2EC908F5" w14:textId="77777777" w:rsidR="00D073F7" w:rsidRPr="00D073F7" w:rsidRDefault="00D073F7" w:rsidP="00D073F7">
            <w:pPr>
              <w:rPr>
                <w:sz w:val="20"/>
                <w:szCs w:val="18"/>
              </w:rPr>
            </w:pPr>
          </w:p>
        </w:tc>
      </w:tr>
      <w:tr w:rsidR="00D073F7" w:rsidRPr="00D073F7" w14:paraId="64E8F2A1" w14:textId="77777777" w:rsidTr="00D073F7">
        <w:trPr>
          <w:trHeight w:val="280"/>
        </w:trPr>
        <w:tc>
          <w:tcPr>
            <w:tcW w:w="2898" w:type="dxa"/>
            <w:shd w:val="clear" w:color="auto" w:fill="FFFFFF"/>
            <w:vAlign w:val="center"/>
          </w:tcPr>
          <w:p w14:paraId="76DAA1CD" w14:textId="77777777" w:rsidR="00D073F7" w:rsidRPr="00D073F7" w:rsidRDefault="00D073F7" w:rsidP="00D073F7">
            <w:pPr>
              <w:rPr>
                <w:bCs/>
                <w:sz w:val="20"/>
                <w:szCs w:val="18"/>
              </w:rPr>
            </w:pPr>
            <w:r w:rsidRPr="00D073F7">
              <w:rPr>
                <w:bCs/>
                <w:sz w:val="20"/>
                <w:szCs w:val="18"/>
              </w:rPr>
              <w:t>Software</w:t>
            </w:r>
          </w:p>
        </w:tc>
        <w:tc>
          <w:tcPr>
            <w:tcW w:w="1525" w:type="dxa"/>
            <w:shd w:val="clear" w:color="auto" w:fill="FFFFFF"/>
            <w:vAlign w:val="center"/>
          </w:tcPr>
          <w:p w14:paraId="3C7E2B30" w14:textId="77777777" w:rsidR="00D073F7" w:rsidRPr="00D073F7" w:rsidRDefault="00D073F7" w:rsidP="00D073F7">
            <w:pPr>
              <w:rPr>
                <w:sz w:val="20"/>
                <w:szCs w:val="18"/>
              </w:rPr>
            </w:pPr>
          </w:p>
        </w:tc>
        <w:tc>
          <w:tcPr>
            <w:tcW w:w="1525" w:type="dxa"/>
            <w:shd w:val="clear" w:color="auto" w:fill="FFFFFF"/>
            <w:vAlign w:val="center"/>
          </w:tcPr>
          <w:p w14:paraId="4F4B91B3" w14:textId="77777777" w:rsidR="00D073F7" w:rsidRPr="00D073F7" w:rsidRDefault="00D073F7" w:rsidP="00D073F7">
            <w:pPr>
              <w:rPr>
                <w:sz w:val="20"/>
                <w:szCs w:val="18"/>
              </w:rPr>
            </w:pPr>
          </w:p>
        </w:tc>
        <w:tc>
          <w:tcPr>
            <w:tcW w:w="1526" w:type="dxa"/>
            <w:shd w:val="clear" w:color="auto" w:fill="FFFFFF"/>
            <w:vAlign w:val="center"/>
          </w:tcPr>
          <w:p w14:paraId="212161E3" w14:textId="77777777" w:rsidR="00D073F7" w:rsidRPr="00D073F7" w:rsidRDefault="00D073F7" w:rsidP="00D073F7">
            <w:pPr>
              <w:rPr>
                <w:sz w:val="20"/>
                <w:szCs w:val="18"/>
              </w:rPr>
            </w:pPr>
          </w:p>
        </w:tc>
        <w:tc>
          <w:tcPr>
            <w:tcW w:w="1525" w:type="dxa"/>
            <w:shd w:val="clear" w:color="auto" w:fill="FFFFFF"/>
            <w:vAlign w:val="center"/>
          </w:tcPr>
          <w:p w14:paraId="18B4FD7C" w14:textId="77777777" w:rsidR="00D073F7" w:rsidRPr="00D073F7" w:rsidRDefault="00D073F7" w:rsidP="00D073F7">
            <w:pPr>
              <w:rPr>
                <w:sz w:val="20"/>
                <w:szCs w:val="18"/>
              </w:rPr>
            </w:pPr>
          </w:p>
        </w:tc>
        <w:tc>
          <w:tcPr>
            <w:tcW w:w="1526" w:type="dxa"/>
            <w:shd w:val="clear" w:color="auto" w:fill="FFFFFF"/>
            <w:vAlign w:val="center"/>
          </w:tcPr>
          <w:p w14:paraId="726D447A" w14:textId="77777777" w:rsidR="00D073F7" w:rsidRPr="00D073F7" w:rsidRDefault="00D073F7" w:rsidP="00D073F7">
            <w:pPr>
              <w:rPr>
                <w:sz w:val="20"/>
                <w:szCs w:val="18"/>
              </w:rPr>
            </w:pPr>
          </w:p>
        </w:tc>
      </w:tr>
      <w:tr w:rsidR="00D073F7" w:rsidRPr="00D073F7" w14:paraId="06F9D4B5" w14:textId="77777777" w:rsidTr="007600DE">
        <w:trPr>
          <w:trHeight w:val="261"/>
        </w:trPr>
        <w:tc>
          <w:tcPr>
            <w:tcW w:w="2898" w:type="dxa"/>
            <w:shd w:val="clear" w:color="auto" w:fill="F2F2F2" w:themeFill="background1" w:themeFillShade="F2"/>
            <w:vAlign w:val="center"/>
          </w:tcPr>
          <w:p w14:paraId="57B1037F" w14:textId="77777777" w:rsidR="00D073F7" w:rsidRPr="00D073F7" w:rsidRDefault="00D073F7" w:rsidP="00D073F7">
            <w:pPr>
              <w:rPr>
                <w:sz w:val="20"/>
                <w:szCs w:val="18"/>
              </w:rPr>
            </w:pPr>
            <w:r w:rsidRPr="00D073F7">
              <w:rPr>
                <w:sz w:val="20"/>
                <w:szCs w:val="18"/>
              </w:rPr>
              <w:t>Product License</w:t>
            </w:r>
          </w:p>
        </w:tc>
        <w:tc>
          <w:tcPr>
            <w:tcW w:w="1525" w:type="dxa"/>
            <w:shd w:val="clear" w:color="auto" w:fill="F2F2F2" w:themeFill="background1" w:themeFillShade="F2"/>
            <w:vAlign w:val="center"/>
          </w:tcPr>
          <w:p w14:paraId="3CE00663"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7961E957"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3C41A598"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3D7A7CC7"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1F11BFDA" w14:textId="77777777" w:rsidR="00D073F7" w:rsidRPr="00D073F7" w:rsidRDefault="00D073F7" w:rsidP="00D073F7">
            <w:pPr>
              <w:rPr>
                <w:sz w:val="20"/>
                <w:szCs w:val="18"/>
              </w:rPr>
            </w:pPr>
          </w:p>
        </w:tc>
      </w:tr>
      <w:tr w:rsidR="00D073F7" w:rsidRPr="00D073F7" w14:paraId="61575763" w14:textId="77777777" w:rsidTr="00D073F7">
        <w:trPr>
          <w:trHeight w:val="261"/>
        </w:trPr>
        <w:tc>
          <w:tcPr>
            <w:tcW w:w="2898" w:type="dxa"/>
            <w:shd w:val="clear" w:color="auto" w:fill="FFFFFF"/>
            <w:vAlign w:val="center"/>
          </w:tcPr>
          <w:p w14:paraId="3961D44F" w14:textId="77777777" w:rsidR="00D073F7" w:rsidRPr="00D073F7" w:rsidRDefault="00D073F7" w:rsidP="00D073F7">
            <w:pPr>
              <w:rPr>
                <w:sz w:val="20"/>
                <w:szCs w:val="18"/>
              </w:rPr>
            </w:pPr>
            <w:r w:rsidRPr="00D073F7">
              <w:rPr>
                <w:sz w:val="20"/>
                <w:szCs w:val="18"/>
              </w:rPr>
              <w:t>Product Per-User Charges</w:t>
            </w:r>
          </w:p>
        </w:tc>
        <w:tc>
          <w:tcPr>
            <w:tcW w:w="1525" w:type="dxa"/>
            <w:shd w:val="clear" w:color="auto" w:fill="FFFFFF"/>
            <w:vAlign w:val="center"/>
          </w:tcPr>
          <w:p w14:paraId="791AA925" w14:textId="77777777" w:rsidR="00D073F7" w:rsidRPr="00D073F7" w:rsidRDefault="00D073F7" w:rsidP="00D073F7">
            <w:pPr>
              <w:rPr>
                <w:sz w:val="20"/>
                <w:szCs w:val="18"/>
              </w:rPr>
            </w:pPr>
          </w:p>
        </w:tc>
        <w:tc>
          <w:tcPr>
            <w:tcW w:w="1525" w:type="dxa"/>
            <w:shd w:val="clear" w:color="auto" w:fill="FFFFFF"/>
            <w:vAlign w:val="center"/>
          </w:tcPr>
          <w:p w14:paraId="0ED7F777" w14:textId="77777777" w:rsidR="00D073F7" w:rsidRPr="00D073F7" w:rsidRDefault="00D073F7" w:rsidP="00D073F7">
            <w:pPr>
              <w:rPr>
                <w:sz w:val="20"/>
                <w:szCs w:val="18"/>
              </w:rPr>
            </w:pPr>
          </w:p>
        </w:tc>
        <w:tc>
          <w:tcPr>
            <w:tcW w:w="1526" w:type="dxa"/>
            <w:shd w:val="clear" w:color="auto" w:fill="FFFFFF"/>
            <w:vAlign w:val="center"/>
          </w:tcPr>
          <w:p w14:paraId="0E3D4FFF" w14:textId="77777777" w:rsidR="00D073F7" w:rsidRPr="00D073F7" w:rsidRDefault="00D073F7" w:rsidP="00D073F7">
            <w:pPr>
              <w:rPr>
                <w:sz w:val="20"/>
                <w:szCs w:val="18"/>
              </w:rPr>
            </w:pPr>
          </w:p>
        </w:tc>
        <w:tc>
          <w:tcPr>
            <w:tcW w:w="1525" w:type="dxa"/>
            <w:shd w:val="clear" w:color="auto" w:fill="FFFFFF"/>
            <w:vAlign w:val="center"/>
          </w:tcPr>
          <w:p w14:paraId="6132B337" w14:textId="77777777" w:rsidR="00D073F7" w:rsidRPr="00D073F7" w:rsidRDefault="00D073F7" w:rsidP="00D073F7">
            <w:pPr>
              <w:rPr>
                <w:sz w:val="20"/>
                <w:szCs w:val="18"/>
              </w:rPr>
            </w:pPr>
          </w:p>
        </w:tc>
        <w:tc>
          <w:tcPr>
            <w:tcW w:w="1526" w:type="dxa"/>
            <w:shd w:val="clear" w:color="auto" w:fill="FFFFFF"/>
            <w:vAlign w:val="center"/>
          </w:tcPr>
          <w:p w14:paraId="71122D0E" w14:textId="77777777" w:rsidR="00D073F7" w:rsidRPr="00D073F7" w:rsidRDefault="00D073F7" w:rsidP="00D073F7">
            <w:pPr>
              <w:rPr>
                <w:sz w:val="20"/>
                <w:szCs w:val="18"/>
              </w:rPr>
            </w:pPr>
          </w:p>
        </w:tc>
      </w:tr>
      <w:tr w:rsidR="00D073F7" w:rsidRPr="00D073F7" w14:paraId="1BA792D3" w14:textId="77777777" w:rsidTr="007600DE">
        <w:trPr>
          <w:trHeight w:val="261"/>
        </w:trPr>
        <w:tc>
          <w:tcPr>
            <w:tcW w:w="2898" w:type="dxa"/>
            <w:shd w:val="clear" w:color="auto" w:fill="F2F2F2" w:themeFill="background1" w:themeFillShade="F2"/>
            <w:vAlign w:val="center"/>
          </w:tcPr>
          <w:p w14:paraId="6EC060FB" w14:textId="77777777" w:rsidR="00D073F7" w:rsidRPr="00D073F7" w:rsidRDefault="00D073F7" w:rsidP="00D073F7">
            <w:pPr>
              <w:rPr>
                <w:sz w:val="20"/>
                <w:szCs w:val="18"/>
              </w:rPr>
            </w:pPr>
            <w:r w:rsidRPr="00D073F7">
              <w:rPr>
                <w:sz w:val="20"/>
                <w:szCs w:val="18"/>
              </w:rPr>
              <w:t>Database</w:t>
            </w:r>
          </w:p>
        </w:tc>
        <w:tc>
          <w:tcPr>
            <w:tcW w:w="1525" w:type="dxa"/>
            <w:shd w:val="clear" w:color="auto" w:fill="F2F2F2" w:themeFill="background1" w:themeFillShade="F2"/>
            <w:vAlign w:val="center"/>
          </w:tcPr>
          <w:p w14:paraId="65556C3A"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1925CE68"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A6C1D62"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00B01BE3"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7F2A7A6D" w14:textId="77777777" w:rsidR="00D073F7" w:rsidRPr="00D073F7" w:rsidRDefault="00D073F7" w:rsidP="00D073F7">
            <w:pPr>
              <w:rPr>
                <w:sz w:val="20"/>
                <w:szCs w:val="18"/>
              </w:rPr>
            </w:pPr>
          </w:p>
        </w:tc>
      </w:tr>
      <w:tr w:rsidR="00D073F7" w:rsidRPr="00D073F7" w14:paraId="74F73228" w14:textId="77777777" w:rsidTr="00D073F7">
        <w:trPr>
          <w:trHeight w:val="261"/>
        </w:trPr>
        <w:tc>
          <w:tcPr>
            <w:tcW w:w="2898" w:type="dxa"/>
            <w:shd w:val="clear" w:color="auto" w:fill="FFFFFF"/>
            <w:vAlign w:val="center"/>
          </w:tcPr>
          <w:p w14:paraId="06B864F9" w14:textId="77777777" w:rsidR="00D073F7" w:rsidRPr="00D073F7" w:rsidRDefault="00D073F7" w:rsidP="00D073F7">
            <w:pPr>
              <w:rPr>
                <w:sz w:val="20"/>
                <w:szCs w:val="18"/>
              </w:rPr>
            </w:pPr>
            <w:r w:rsidRPr="00D073F7">
              <w:rPr>
                <w:sz w:val="20"/>
                <w:szCs w:val="18"/>
              </w:rPr>
              <w:t>Operating System Software</w:t>
            </w:r>
          </w:p>
        </w:tc>
        <w:tc>
          <w:tcPr>
            <w:tcW w:w="1525" w:type="dxa"/>
            <w:shd w:val="clear" w:color="auto" w:fill="FFFFFF"/>
            <w:vAlign w:val="center"/>
          </w:tcPr>
          <w:p w14:paraId="6B066066" w14:textId="77777777" w:rsidR="00D073F7" w:rsidRPr="00D073F7" w:rsidRDefault="00D073F7" w:rsidP="00D073F7">
            <w:pPr>
              <w:rPr>
                <w:sz w:val="20"/>
                <w:szCs w:val="18"/>
              </w:rPr>
            </w:pPr>
          </w:p>
        </w:tc>
        <w:tc>
          <w:tcPr>
            <w:tcW w:w="1525" w:type="dxa"/>
            <w:shd w:val="clear" w:color="auto" w:fill="FFFFFF"/>
            <w:vAlign w:val="center"/>
          </w:tcPr>
          <w:p w14:paraId="6EAD0EE1" w14:textId="77777777" w:rsidR="00D073F7" w:rsidRPr="00D073F7" w:rsidRDefault="00D073F7" w:rsidP="00D073F7">
            <w:pPr>
              <w:rPr>
                <w:sz w:val="20"/>
                <w:szCs w:val="18"/>
              </w:rPr>
            </w:pPr>
          </w:p>
        </w:tc>
        <w:tc>
          <w:tcPr>
            <w:tcW w:w="1526" w:type="dxa"/>
            <w:shd w:val="clear" w:color="auto" w:fill="FFFFFF"/>
            <w:vAlign w:val="center"/>
          </w:tcPr>
          <w:p w14:paraId="0020C840" w14:textId="77777777" w:rsidR="00D073F7" w:rsidRPr="00D073F7" w:rsidRDefault="00D073F7" w:rsidP="00D073F7">
            <w:pPr>
              <w:rPr>
                <w:sz w:val="20"/>
                <w:szCs w:val="18"/>
              </w:rPr>
            </w:pPr>
          </w:p>
        </w:tc>
        <w:tc>
          <w:tcPr>
            <w:tcW w:w="1525" w:type="dxa"/>
            <w:shd w:val="clear" w:color="auto" w:fill="FFFFFF"/>
            <w:vAlign w:val="center"/>
          </w:tcPr>
          <w:p w14:paraId="04AEF221" w14:textId="77777777" w:rsidR="00D073F7" w:rsidRPr="00D073F7" w:rsidRDefault="00D073F7" w:rsidP="00D073F7">
            <w:pPr>
              <w:rPr>
                <w:sz w:val="20"/>
                <w:szCs w:val="18"/>
              </w:rPr>
            </w:pPr>
          </w:p>
        </w:tc>
        <w:tc>
          <w:tcPr>
            <w:tcW w:w="1526" w:type="dxa"/>
            <w:shd w:val="clear" w:color="auto" w:fill="FFFFFF"/>
            <w:vAlign w:val="center"/>
          </w:tcPr>
          <w:p w14:paraId="468B9C47" w14:textId="77777777" w:rsidR="00D073F7" w:rsidRPr="00D073F7" w:rsidRDefault="00D073F7" w:rsidP="00D073F7">
            <w:pPr>
              <w:rPr>
                <w:sz w:val="20"/>
                <w:szCs w:val="18"/>
              </w:rPr>
            </w:pPr>
          </w:p>
        </w:tc>
      </w:tr>
      <w:tr w:rsidR="00D073F7" w:rsidRPr="00D073F7" w14:paraId="1036FD7C" w14:textId="77777777" w:rsidTr="007600DE">
        <w:trPr>
          <w:trHeight w:val="261"/>
        </w:trPr>
        <w:tc>
          <w:tcPr>
            <w:tcW w:w="2898" w:type="dxa"/>
            <w:shd w:val="clear" w:color="auto" w:fill="F2F2F2" w:themeFill="background1" w:themeFillShade="F2"/>
            <w:vAlign w:val="center"/>
          </w:tcPr>
          <w:p w14:paraId="4A4C24D6" w14:textId="77777777" w:rsidR="00D073F7" w:rsidRPr="00D073F7" w:rsidRDefault="00D073F7" w:rsidP="00D073F7">
            <w:pPr>
              <w:rPr>
                <w:sz w:val="20"/>
                <w:szCs w:val="18"/>
              </w:rPr>
            </w:pPr>
            <w:r w:rsidRPr="00D073F7">
              <w:rPr>
                <w:sz w:val="20"/>
                <w:szCs w:val="18"/>
              </w:rPr>
              <w:t>Additional Server Software</w:t>
            </w:r>
          </w:p>
        </w:tc>
        <w:tc>
          <w:tcPr>
            <w:tcW w:w="1525" w:type="dxa"/>
            <w:shd w:val="clear" w:color="auto" w:fill="F2F2F2" w:themeFill="background1" w:themeFillShade="F2"/>
            <w:vAlign w:val="center"/>
          </w:tcPr>
          <w:p w14:paraId="662E0CC4"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0FACB20B"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6F37069E"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D05C533"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16AFB49" w14:textId="77777777" w:rsidR="00D073F7" w:rsidRPr="00D073F7" w:rsidRDefault="00D073F7" w:rsidP="00D073F7">
            <w:pPr>
              <w:rPr>
                <w:sz w:val="20"/>
                <w:szCs w:val="18"/>
              </w:rPr>
            </w:pPr>
          </w:p>
        </w:tc>
      </w:tr>
      <w:tr w:rsidR="00D073F7" w:rsidRPr="00D073F7" w14:paraId="2FC42CBA" w14:textId="77777777" w:rsidTr="00D073F7">
        <w:trPr>
          <w:trHeight w:val="280"/>
        </w:trPr>
        <w:tc>
          <w:tcPr>
            <w:tcW w:w="2898" w:type="dxa"/>
            <w:shd w:val="clear" w:color="auto" w:fill="FFFFFF"/>
            <w:vAlign w:val="center"/>
          </w:tcPr>
          <w:p w14:paraId="28A728FC" w14:textId="6B8735B9" w:rsidR="00D073F7" w:rsidRPr="00D073F7" w:rsidRDefault="00D073F7" w:rsidP="00D073F7">
            <w:pPr>
              <w:rPr>
                <w:sz w:val="20"/>
                <w:szCs w:val="18"/>
              </w:rPr>
            </w:pPr>
            <w:r w:rsidRPr="00D073F7">
              <w:rPr>
                <w:sz w:val="20"/>
                <w:szCs w:val="18"/>
              </w:rPr>
              <w:t>Additional Network</w:t>
            </w:r>
          </w:p>
        </w:tc>
        <w:tc>
          <w:tcPr>
            <w:tcW w:w="1525" w:type="dxa"/>
            <w:shd w:val="clear" w:color="auto" w:fill="FFFFFF"/>
            <w:vAlign w:val="center"/>
          </w:tcPr>
          <w:p w14:paraId="2FDC0219" w14:textId="77777777" w:rsidR="00D073F7" w:rsidRPr="00D073F7" w:rsidRDefault="00D073F7" w:rsidP="00D073F7">
            <w:pPr>
              <w:rPr>
                <w:sz w:val="20"/>
                <w:szCs w:val="18"/>
              </w:rPr>
            </w:pPr>
          </w:p>
        </w:tc>
        <w:tc>
          <w:tcPr>
            <w:tcW w:w="1525" w:type="dxa"/>
            <w:shd w:val="clear" w:color="auto" w:fill="FFFFFF"/>
            <w:vAlign w:val="center"/>
          </w:tcPr>
          <w:p w14:paraId="2649358D" w14:textId="77777777" w:rsidR="00D073F7" w:rsidRPr="00D073F7" w:rsidRDefault="00D073F7" w:rsidP="00D073F7">
            <w:pPr>
              <w:rPr>
                <w:sz w:val="20"/>
                <w:szCs w:val="18"/>
              </w:rPr>
            </w:pPr>
          </w:p>
        </w:tc>
        <w:tc>
          <w:tcPr>
            <w:tcW w:w="1526" w:type="dxa"/>
            <w:shd w:val="clear" w:color="auto" w:fill="FFFFFF"/>
            <w:vAlign w:val="center"/>
          </w:tcPr>
          <w:p w14:paraId="61982C1A" w14:textId="77777777" w:rsidR="00D073F7" w:rsidRPr="00D073F7" w:rsidRDefault="00D073F7" w:rsidP="00D073F7">
            <w:pPr>
              <w:rPr>
                <w:sz w:val="20"/>
                <w:szCs w:val="18"/>
              </w:rPr>
            </w:pPr>
          </w:p>
        </w:tc>
        <w:tc>
          <w:tcPr>
            <w:tcW w:w="1525" w:type="dxa"/>
            <w:shd w:val="clear" w:color="auto" w:fill="FFFFFF"/>
            <w:vAlign w:val="center"/>
          </w:tcPr>
          <w:p w14:paraId="25E0BF08" w14:textId="77777777" w:rsidR="00D073F7" w:rsidRPr="00D073F7" w:rsidRDefault="00D073F7" w:rsidP="00D073F7">
            <w:pPr>
              <w:rPr>
                <w:sz w:val="20"/>
                <w:szCs w:val="18"/>
              </w:rPr>
            </w:pPr>
          </w:p>
        </w:tc>
        <w:tc>
          <w:tcPr>
            <w:tcW w:w="1526" w:type="dxa"/>
            <w:shd w:val="clear" w:color="auto" w:fill="FFFFFF"/>
            <w:vAlign w:val="center"/>
          </w:tcPr>
          <w:p w14:paraId="3A0D6ABA" w14:textId="77777777" w:rsidR="00D073F7" w:rsidRPr="00D073F7" w:rsidRDefault="00D073F7" w:rsidP="00D073F7">
            <w:pPr>
              <w:rPr>
                <w:sz w:val="20"/>
                <w:szCs w:val="18"/>
              </w:rPr>
            </w:pPr>
          </w:p>
        </w:tc>
      </w:tr>
      <w:tr w:rsidR="00D073F7" w:rsidRPr="00D073F7" w14:paraId="4F2758DA" w14:textId="77777777" w:rsidTr="007600DE">
        <w:trPr>
          <w:trHeight w:val="261"/>
        </w:trPr>
        <w:tc>
          <w:tcPr>
            <w:tcW w:w="2898" w:type="dxa"/>
            <w:shd w:val="clear" w:color="auto" w:fill="F2F2F2" w:themeFill="background1" w:themeFillShade="F2"/>
            <w:vAlign w:val="center"/>
          </w:tcPr>
          <w:p w14:paraId="13F4962B" w14:textId="77777777" w:rsidR="00D073F7" w:rsidRPr="00D073F7" w:rsidRDefault="00D073F7" w:rsidP="00D073F7">
            <w:pPr>
              <w:rPr>
                <w:bCs/>
                <w:sz w:val="20"/>
                <w:szCs w:val="18"/>
              </w:rPr>
            </w:pPr>
            <w:r w:rsidRPr="00D073F7">
              <w:rPr>
                <w:bCs/>
                <w:sz w:val="20"/>
                <w:szCs w:val="18"/>
              </w:rPr>
              <w:t>Consulting</w:t>
            </w:r>
          </w:p>
        </w:tc>
        <w:tc>
          <w:tcPr>
            <w:tcW w:w="1525" w:type="dxa"/>
            <w:shd w:val="clear" w:color="auto" w:fill="F2F2F2" w:themeFill="background1" w:themeFillShade="F2"/>
            <w:vAlign w:val="center"/>
          </w:tcPr>
          <w:p w14:paraId="2931A4BF"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708A04E8"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79EB2A18"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4DBAD7A0"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13EEE72D" w14:textId="77777777" w:rsidR="00D073F7" w:rsidRPr="00D073F7" w:rsidRDefault="00D073F7" w:rsidP="00D073F7">
            <w:pPr>
              <w:rPr>
                <w:sz w:val="20"/>
                <w:szCs w:val="18"/>
              </w:rPr>
            </w:pPr>
          </w:p>
        </w:tc>
      </w:tr>
      <w:tr w:rsidR="00D073F7" w:rsidRPr="00D073F7" w14:paraId="281131CB" w14:textId="77777777" w:rsidTr="00D073F7">
        <w:trPr>
          <w:trHeight w:val="261"/>
        </w:trPr>
        <w:tc>
          <w:tcPr>
            <w:tcW w:w="2898" w:type="dxa"/>
            <w:shd w:val="clear" w:color="auto" w:fill="FFFFFF"/>
            <w:vAlign w:val="center"/>
          </w:tcPr>
          <w:p w14:paraId="3388832E" w14:textId="77777777" w:rsidR="00D073F7" w:rsidRPr="00D073F7" w:rsidRDefault="00D073F7" w:rsidP="00D073F7">
            <w:pPr>
              <w:rPr>
                <w:sz w:val="20"/>
                <w:szCs w:val="18"/>
              </w:rPr>
            </w:pPr>
            <w:r w:rsidRPr="00D073F7">
              <w:rPr>
                <w:sz w:val="20"/>
                <w:szCs w:val="18"/>
              </w:rPr>
              <w:t>Third-Party - Technical</w:t>
            </w:r>
          </w:p>
        </w:tc>
        <w:tc>
          <w:tcPr>
            <w:tcW w:w="1525" w:type="dxa"/>
            <w:shd w:val="clear" w:color="auto" w:fill="FFFFFF"/>
            <w:vAlign w:val="center"/>
          </w:tcPr>
          <w:p w14:paraId="171D4957" w14:textId="77777777" w:rsidR="00D073F7" w:rsidRPr="00D073F7" w:rsidRDefault="00D073F7" w:rsidP="00D073F7">
            <w:pPr>
              <w:rPr>
                <w:sz w:val="20"/>
                <w:szCs w:val="18"/>
              </w:rPr>
            </w:pPr>
          </w:p>
        </w:tc>
        <w:tc>
          <w:tcPr>
            <w:tcW w:w="1525" w:type="dxa"/>
            <w:shd w:val="clear" w:color="auto" w:fill="FFFFFF"/>
            <w:vAlign w:val="center"/>
          </w:tcPr>
          <w:p w14:paraId="599348F9" w14:textId="77777777" w:rsidR="00D073F7" w:rsidRPr="00D073F7" w:rsidRDefault="00D073F7" w:rsidP="00D073F7">
            <w:pPr>
              <w:rPr>
                <w:sz w:val="20"/>
                <w:szCs w:val="18"/>
              </w:rPr>
            </w:pPr>
          </w:p>
        </w:tc>
        <w:tc>
          <w:tcPr>
            <w:tcW w:w="1526" w:type="dxa"/>
            <w:shd w:val="clear" w:color="auto" w:fill="FFFFFF"/>
            <w:vAlign w:val="center"/>
          </w:tcPr>
          <w:p w14:paraId="02636568" w14:textId="77777777" w:rsidR="00D073F7" w:rsidRPr="00D073F7" w:rsidRDefault="00D073F7" w:rsidP="00D073F7">
            <w:pPr>
              <w:rPr>
                <w:sz w:val="20"/>
                <w:szCs w:val="18"/>
              </w:rPr>
            </w:pPr>
          </w:p>
        </w:tc>
        <w:tc>
          <w:tcPr>
            <w:tcW w:w="1525" w:type="dxa"/>
            <w:shd w:val="clear" w:color="auto" w:fill="FFFFFF"/>
            <w:vAlign w:val="center"/>
          </w:tcPr>
          <w:p w14:paraId="3A35FE4E" w14:textId="77777777" w:rsidR="00D073F7" w:rsidRPr="00D073F7" w:rsidRDefault="00D073F7" w:rsidP="00D073F7">
            <w:pPr>
              <w:rPr>
                <w:sz w:val="20"/>
                <w:szCs w:val="18"/>
              </w:rPr>
            </w:pPr>
          </w:p>
        </w:tc>
        <w:tc>
          <w:tcPr>
            <w:tcW w:w="1526" w:type="dxa"/>
            <w:shd w:val="clear" w:color="auto" w:fill="FFFFFF"/>
            <w:vAlign w:val="center"/>
          </w:tcPr>
          <w:p w14:paraId="4469C0AB" w14:textId="77777777" w:rsidR="00D073F7" w:rsidRPr="00D073F7" w:rsidRDefault="00D073F7" w:rsidP="00D073F7">
            <w:pPr>
              <w:rPr>
                <w:sz w:val="20"/>
                <w:szCs w:val="18"/>
              </w:rPr>
            </w:pPr>
          </w:p>
        </w:tc>
      </w:tr>
      <w:tr w:rsidR="00D073F7" w:rsidRPr="00D073F7" w14:paraId="3C1D0BC0" w14:textId="77777777" w:rsidTr="007600DE">
        <w:trPr>
          <w:trHeight w:val="261"/>
        </w:trPr>
        <w:tc>
          <w:tcPr>
            <w:tcW w:w="2898" w:type="dxa"/>
            <w:shd w:val="clear" w:color="auto" w:fill="F2F2F2" w:themeFill="background1" w:themeFillShade="F2"/>
            <w:vAlign w:val="center"/>
          </w:tcPr>
          <w:p w14:paraId="36B01223" w14:textId="77777777" w:rsidR="00D073F7" w:rsidRPr="00D073F7" w:rsidRDefault="00D073F7" w:rsidP="00D073F7">
            <w:pPr>
              <w:rPr>
                <w:sz w:val="20"/>
                <w:szCs w:val="18"/>
              </w:rPr>
            </w:pPr>
            <w:r w:rsidRPr="00D073F7">
              <w:rPr>
                <w:sz w:val="20"/>
                <w:szCs w:val="18"/>
              </w:rPr>
              <w:t>Third-Party - Business</w:t>
            </w:r>
          </w:p>
        </w:tc>
        <w:tc>
          <w:tcPr>
            <w:tcW w:w="1525" w:type="dxa"/>
            <w:shd w:val="clear" w:color="auto" w:fill="F2F2F2" w:themeFill="background1" w:themeFillShade="F2"/>
            <w:vAlign w:val="center"/>
          </w:tcPr>
          <w:p w14:paraId="1BB496F1"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7A0F674D"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3BFAE750"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388C919"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197802C" w14:textId="77777777" w:rsidR="00D073F7" w:rsidRPr="00D073F7" w:rsidRDefault="00D073F7" w:rsidP="00D073F7">
            <w:pPr>
              <w:rPr>
                <w:sz w:val="20"/>
                <w:szCs w:val="18"/>
              </w:rPr>
            </w:pPr>
          </w:p>
        </w:tc>
      </w:tr>
      <w:tr w:rsidR="00D073F7" w:rsidRPr="00D073F7" w14:paraId="65387883" w14:textId="77777777" w:rsidTr="00D073F7">
        <w:trPr>
          <w:trHeight w:val="261"/>
        </w:trPr>
        <w:tc>
          <w:tcPr>
            <w:tcW w:w="2898" w:type="dxa"/>
            <w:shd w:val="clear" w:color="auto" w:fill="FFFFFF"/>
            <w:vAlign w:val="center"/>
          </w:tcPr>
          <w:p w14:paraId="41589094" w14:textId="3D24E248" w:rsidR="00D073F7" w:rsidRPr="00D073F7" w:rsidRDefault="00D073F7" w:rsidP="00D073F7">
            <w:pPr>
              <w:rPr>
                <w:sz w:val="20"/>
                <w:szCs w:val="18"/>
              </w:rPr>
            </w:pPr>
            <w:r w:rsidRPr="00D073F7">
              <w:rPr>
                <w:sz w:val="20"/>
                <w:szCs w:val="18"/>
              </w:rPr>
              <w:t>Deployment</w:t>
            </w:r>
          </w:p>
        </w:tc>
        <w:tc>
          <w:tcPr>
            <w:tcW w:w="1525" w:type="dxa"/>
            <w:shd w:val="clear" w:color="auto" w:fill="FFFFFF"/>
            <w:vAlign w:val="center"/>
          </w:tcPr>
          <w:p w14:paraId="7DAF50B5" w14:textId="77777777" w:rsidR="00D073F7" w:rsidRPr="00D073F7" w:rsidRDefault="00D073F7" w:rsidP="00D073F7">
            <w:pPr>
              <w:rPr>
                <w:sz w:val="20"/>
                <w:szCs w:val="18"/>
              </w:rPr>
            </w:pPr>
          </w:p>
        </w:tc>
        <w:tc>
          <w:tcPr>
            <w:tcW w:w="1525" w:type="dxa"/>
            <w:shd w:val="clear" w:color="auto" w:fill="FFFFFF"/>
            <w:vAlign w:val="center"/>
          </w:tcPr>
          <w:p w14:paraId="49B832E1" w14:textId="77777777" w:rsidR="00D073F7" w:rsidRPr="00D073F7" w:rsidRDefault="00D073F7" w:rsidP="00D073F7">
            <w:pPr>
              <w:rPr>
                <w:sz w:val="20"/>
                <w:szCs w:val="18"/>
              </w:rPr>
            </w:pPr>
          </w:p>
        </w:tc>
        <w:tc>
          <w:tcPr>
            <w:tcW w:w="1526" w:type="dxa"/>
            <w:shd w:val="clear" w:color="auto" w:fill="FFFFFF"/>
            <w:vAlign w:val="center"/>
          </w:tcPr>
          <w:p w14:paraId="3A84B6C8" w14:textId="77777777" w:rsidR="00D073F7" w:rsidRPr="00D073F7" w:rsidRDefault="00D073F7" w:rsidP="00D073F7">
            <w:pPr>
              <w:rPr>
                <w:sz w:val="20"/>
                <w:szCs w:val="18"/>
              </w:rPr>
            </w:pPr>
          </w:p>
        </w:tc>
        <w:tc>
          <w:tcPr>
            <w:tcW w:w="1525" w:type="dxa"/>
            <w:shd w:val="clear" w:color="auto" w:fill="FFFFFF"/>
            <w:vAlign w:val="center"/>
          </w:tcPr>
          <w:p w14:paraId="1064F6B8" w14:textId="77777777" w:rsidR="00D073F7" w:rsidRPr="00D073F7" w:rsidRDefault="00D073F7" w:rsidP="00D073F7">
            <w:pPr>
              <w:rPr>
                <w:sz w:val="20"/>
                <w:szCs w:val="18"/>
              </w:rPr>
            </w:pPr>
          </w:p>
        </w:tc>
        <w:tc>
          <w:tcPr>
            <w:tcW w:w="1526" w:type="dxa"/>
            <w:shd w:val="clear" w:color="auto" w:fill="FFFFFF"/>
            <w:vAlign w:val="center"/>
          </w:tcPr>
          <w:p w14:paraId="0C599F14" w14:textId="77777777" w:rsidR="00D073F7" w:rsidRPr="00D073F7" w:rsidRDefault="00D073F7" w:rsidP="00D073F7">
            <w:pPr>
              <w:rPr>
                <w:sz w:val="20"/>
                <w:szCs w:val="18"/>
              </w:rPr>
            </w:pPr>
          </w:p>
        </w:tc>
      </w:tr>
      <w:tr w:rsidR="00D073F7" w:rsidRPr="00D073F7" w14:paraId="3D77C65A" w14:textId="77777777" w:rsidTr="007600DE">
        <w:trPr>
          <w:trHeight w:val="261"/>
        </w:trPr>
        <w:tc>
          <w:tcPr>
            <w:tcW w:w="2898" w:type="dxa"/>
            <w:shd w:val="clear" w:color="auto" w:fill="F2F2F2" w:themeFill="background1" w:themeFillShade="F2"/>
            <w:vAlign w:val="center"/>
          </w:tcPr>
          <w:p w14:paraId="427426E9" w14:textId="4B09C989" w:rsidR="00D073F7" w:rsidRPr="00D073F7" w:rsidRDefault="00D073F7" w:rsidP="00D073F7">
            <w:pPr>
              <w:rPr>
                <w:sz w:val="20"/>
                <w:szCs w:val="18"/>
              </w:rPr>
            </w:pPr>
            <w:r w:rsidRPr="00D073F7">
              <w:rPr>
                <w:sz w:val="20"/>
                <w:szCs w:val="18"/>
              </w:rPr>
              <w:t>Upgrade</w:t>
            </w:r>
          </w:p>
        </w:tc>
        <w:tc>
          <w:tcPr>
            <w:tcW w:w="1525" w:type="dxa"/>
            <w:shd w:val="clear" w:color="auto" w:fill="F2F2F2" w:themeFill="background1" w:themeFillShade="F2"/>
            <w:vAlign w:val="center"/>
          </w:tcPr>
          <w:p w14:paraId="7D059301"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59E58FD0"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6CB018B"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45070950"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39FD1768" w14:textId="77777777" w:rsidR="00D073F7" w:rsidRPr="00D073F7" w:rsidRDefault="00D073F7" w:rsidP="00D073F7">
            <w:pPr>
              <w:rPr>
                <w:sz w:val="20"/>
                <w:szCs w:val="18"/>
              </w:rPr>
            </w:pPr>
          </w:p>
        </w:tc>
      </w:tr>
      <w:tr w:rsidR="00D073F7" w:rsidRPr="00D073F7" w14:paraId="6C4D5CD4" w14:textId="77777777" w:rsidTr="00D073F7">
        <w:trPr>
          <w:trHeight w:val="280"/>
        </w:trPr>
        <w:tc>
          <w:tcPr>
            <w:tcW w:w="2898" w:type="dxa"/>
            <w:shd w:val="clear" w:color="auto" w:fill="FFFFFF"/>
            <w:vAlign w:val="center"/>
          </w:tcPr>
          <w:p w14:paraId="37012ECE" w14:textId="77777777" w:rsidR="00D073F7" w:rsidRPr="00D073F7" w:rsidRDefault="00D073F7" w:rsidP="00D073F7">
            <w:pPr>
              <w:rPr>
                <w:bCs/>
                <w:sz w:val="20"/>
                <w:szCs w:val="18"/>
              </w:rPr>
            </w:pPr>
            <w:r w:rsidRPr="00D073F7">
              <w:rPr>
                <w:bCs/>
                <w:sz w:val="20"/>
                <w:szCs w:val="18"/>
              </w:rPr>
              <w:t>Training</w:t>
            </w:r>
          </w:p>
        </w:tc>
        <w:tc>
          <w:tcPr>
            <w:tcW w:w="1525" w:type="dxa"/>
            <w:shd w:val="clear" w:color="auto" w:fill="FFFFFF"/>
            <w:vAlign w:val="center"/>
          </w:tcPr>
          <w:p w14:paraId="436D72F2" w14:textId="77777777" w:rsidR="00D073F7" w:rsidRPr="00D073F7" w:rsidRDefault="00D073F7" w:rsidP="00D073F7">
            <w:pPr>
              <w:rPr>
                <w:sz w:val="20"/>
                <w:szCs w:val="18"/>
              </w:rPr>
            </w:pPr>
          </w:p>
        </w:tc>
        <w:tc>
          <w:tcPr>
            <w:tcW w:w="1525" w:type="dxa"/>
            <w:shd w:val="clear" w:color="auto" w:fill="FFFFFF"/>
            <w:vAlign w:val="center"/>
          </w:tcPr>
          <w:p w14:paraId="58DF8D26" w14:textId="77777777" w:rsidR="00D073F7" w:rsidRPr="00D073F7" w:rsidRDefault="00D073F7" w:rsidP="00D073F7">
            <w:pPr>
              <w:rPr>
                <w:sz w:val="20"/>
                <w:szCs w:val="18"/>
              </w:rPr>
            </w:pPr>
          </w:p>
        </w:tc>
        <w:tc>
          <w:tcPr>
            <w:tcW w:w="1526" w:type="dxa"/>
            <w:shd w:val="clear" w:color="auto" w:fill="FFFFFF"/>
            <w:vAlign w:val="center"/>
          </w:tcPr>
          <w:p w14:paraId="1336BF7A" w14:textId="77777777" w:rsidR="00D073F7" w:rsidRPr="00D073F7" w:rsidRDefault="00D073F7" w:rsidP="00D073F7">
            <w:pPr>
              <w:rPr>
                <w:sz w:val="20"/>
                <w:szCs w:val="18"/>
              </w:rPr>
            </w:pPr>
          </w:p>
        </w:tc>
        <w:tc>
          <w:tcPr>
            <w:tcW w:w="1525" w:type="dxa"/>
            <w:shd w:val="clear" w:color="auto" w:fill="FFFFFF"/>
            <w:vAlign w:val="center"/>
          </w:tcPr>
          <w:p w14:paraId="365C688A" w14:textId="77777777" w:rsidR="00D073F7" w:rsidRPr="00D073F7" w:rsidRDefault="00D073F7" w:rsidP="00D073F7">
            <w:pPr>
              <w:rPr>
                <w:sz w:val="20"/>
                <w:szCs w:val="18"/>
              </w:rPr>
            </w:pPr>
          </w:p>
        </w:tc>
        <w:tc>
          <w:tcPr>
            <w:tcW w:w="1526" w:type="dxa"/>
            <w:shd w:val="clear" w:color="auto" w:fill="FFFFFF"/>
            <w:vAlign w:val="center"/>
          </w:tcPr>
          <w:p w14:paraId="122338F9" w14:textId="77777777" w:rsidR="00D073F7" w:rsidRPr="00D073F7" w:rsidRDefault="00D073F7" w:rsidP="00D073F7">
            <w:pPr>
              <w:rPr>
                <w:sz w:val="20"/>
                <w:szCs w:val="18"/>
              </w:rPr>
            </w:pPr>
          </w:p>
        </w:tc>
      </w:tr>
      <w:tr w:rsidR="00D073F7" w:rsidRPr="00D073F7" w14:paraId="7650F144" w14:textId="77777777" w:rsidTr="007600DE">
        <w:trPr>
          <w:trHeight w:val="261"/>
        </w:trPr>
        <w:tc>
          <w:tcPr>
            <w:tcW w:w="2898" w:type="dxa"/>
            <w:shd w:val="clear" w:color="auto" w:fill="F2F2F2" w:themeFill="background1" w:themeFillShade="F2"/>
            <w:vAlign w:val="center"/>
          </w:tcPr>
          <w:p w14:paraId="6EEF2FF1" w14:textId="77777777" w:rsidR="00D073F7" w:rsidRPr="00D073F7" w:rsidRDefault="00D073F7" w:rsidP="00D073F7">
            <w:pPr>
              <w:rPr>
                <w:sz w:val="20"/>
                <w:szCs w:val="18"/>
              </w:rPr>
            </w:pPr>
            <w:r w:rsidRPr="00D073F7">
              <w:rPr>
                <w:sz w:val="20"/>
                <w:szCs w:val="18"/>
              </w:rPr>
              <w:t>Trainer</w:t>
            </w:r>
          </w:p>
        </w:tc>
        <w:tc>
          <w:tcPr>
            <w:tcW w:w="1525" w:type="dxa"/>
            <w:shd w:val="clear" w:color="auto" w:fill="F2F2F2" w:themeFill="background1" w:themeFillShade="F2"/>
            <w:vAlign w:val="center"/>
          </w:tcPr>
          <w:p w14:paraId="690F255D"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05194186"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34F351E6"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7599C270"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26C53362" w14:textId="77777777" w:rsidR="00D073F7" w:rsidRPr="00D073F7" w:rsidRDefault="00D073F7" w:rsidP="00D073F7">
            <w:pPr>
              <w:rPr>
                <w:sz w:val="20"/>
                <w:szCs w:val="18"/>
              </w:rPr>
            </w:pPr>
          </w:p>
        </w:tc>
      </w:tr>
      <w:tr w:rsidR="00D073F7" w:rsidRPr="00D073F7" w14:paraId="69C3555E" w14:textId="77777777" w:rsidTr="00D073F7">
        <w:trPr>
          <w:trHeight w:val="261"/>
        </w:trPr>
        <w:tc>
          <w:tcPr>
            <w:tcW w:w="2898" w:type="dxa"/>
            <w:shd w:val="clear" w:color="auto" w:fill="FFFFFF"/>
            <w:vAlign w:val="center"/>
          </w:tcPr>
          <w:p w14:paraId="1A44C686" w14:textId="77777777" w:rsidR="00D073F7" w:rsidRPr="00D073F7" w:rsidRDefault="00D073F7" w:rsidP="00D073F7">
            <w:pPr>
              <w:rPr>
                <w:bCs/>
                <w:sz w:val="20"/>
                <w:szCs w:val="18"/>
              </w:rPr>
            </w:pPr>
            <w:r w:rsidRPr="00D073F7">
              <w:rPr>
                <w:bCs/>
                <w:sz w:val="20"/>
                <w:szCs w:val="18"/>
              </w:rPr>
              <w:t>Personnel - Additional</w:t>
            </w:r>
          </w:p>
        </w:tc>
        <w:tc>
          <w:tcPr>
            <w:tcW w:w="1525" w:type="dxa"/>
            <w:shd w:val="clear" w:color="auto" w:fill="FFFFFF"/>
            <w:vAlign w:val="center"/>
          </w:tcPr>
          <w:p w14:paraId="5B80D03B" w14:textId="77777777" w:rsidR="00D073F7" w:rsidRPr="00D073F7" w:rsidRDefault="00D073F7" w:rsidP="00D073F7">
            <w:pPr>
              <w:rPr>
                <w:sz w:val="20"/>
                <w:szCs w:val="18"/>
              </w:rPr>
            </w:pPr>
          </w:p>
        </w:tc>
        <w:tc>
          <w:tcPr>
            <w:tcW w:w="1525" w:type="dxa"/>
            <w:shd w:val="clear" w:color="auto" w:fill="FFFFFF"/>
            <w:vAlign w:val="center"/>
          </w:tcPr>
          <w:p w14:paraId="77C14132" w14:textId="77777777" w:rsidR="00D073F7" w:rsidRPr="00D073F7" w:rsidRDefault="00D073F7" w:rsidP="00D073F7">
            <w:pPr>
              <w:rPr>
                <w:sz w:val="20"/>
                <w:szCs w:val="18"/>
              </w:rPr>
            </w:pPr>
          </w:p>
        </w:tc>
        <w:tc>
          <w:tcPr>
            <w:tcW w:w="1526" w:type="dxa"/>
            <w:shd w:val="clear" w:color="auto" w:fill="FFFFFF"/>
            <w:vAlign w:val="center"/>
          </w:tcPr>
          <w:p w14:paraId="4BEF0C3B" w14:textId="77777777" w:rsidR="00D073F7" w:rsidRPr="00D073F7" w:rsidRDefault="00D073F7" w:rsidP="00D073F7">
            <w:pPr>
              <w:rPr>
                <w:sz w:val="20"/>
                <w:szCs w:val="18"/>
              </w:rPr>
            </w:pPr>
          </w:p>
        </w:tc>
        <w:tc>
          <w:tcPr>
            <w:tcW w:w="1525" w:type="dxa"/>
            <w:shd w:val="clear" w:color="auto" w:fill="FFFFFF"/>
            <w:vAlign w:val="center"/>
          </w:tcPr>
          <w:p w14:paraId="2CB51105" w14:textId="77777777" w:rsidR="00D073F7" w:rsidRPr="00D073F7" w:rsidRDefault="00D073F7" w:rsidP="00D073F7">
            <w:pPr>
              <w:rPr>
                <w:sz w:val="20"/>
                <w:szCs w:val="18"/>
              </w:rPr>
            </w:pPr>
          </w:p>
        </w:tc>
        <w:tc>
          <w:tcPr>
            <w:tcW w:w="1526" w:type="dxa"/>
            <w:shd w:val="clear" w:color="auto" w:fill="FFFFFF"/>
            <w:vAlign w:val="center"/>
          </w:tcPr>
          <w:p w14:paraId="395AC1A3" w14:textId="77777777" w:rsidR="00D073F7" w:rsidRPr="00D073F7" w:rsidRDefault="00D073F7" w:rsidP="00D073F7">
            <w:pPr>
              <w:rPr>
                <w:sz w:val="20"/>
                <w:szCs w:val="18"/>
              </w:rPr>
            </w:pPr>
          </w:p>
        </w:tc>
      </w:tr>
      <w:tr w:rsidR="00D073F7" w:rsidRPr="00D073F7" w14:paraId="1FD74FA1" w14:textId="77777777" w:rsidTr="007600DE">
        <w:trPr>
          <w:trHeight w:val="261"/>
        </w:trPr>
        <w:tc>
          <w:tcPr>
            <w:tcW w:w="2898" w:type="dxa"/>
            <w:shd w:val="clear" w:color="auto" w:fill="F2F2F2" w:themeFill="background1" w:themeFillShade="F2"/>
            <w:vAlign w:val="center"/>
          </w:tcPr>
          <w:p w14:paraId="05AED81C" w14:textId="77777777" w:rsidR="00D073F7" w:rsidRPr="00D073F7" w:rsidRDefault="00D073F7" w:rsidP="00D073F7">
            <w:pPr>
              <w:rPr>
                <w:sz w:val="20"/>
                <w:szCs w:val="18"/>
              </w:rPr>
            </w:pPr>
            <w:r w:rsidRPr="00D073F7">
              <w:rPr>
                <w:sz w:val="20"/>
                <w:szCs w:val="18"/>
              </w:rPr>
              <w:t>Technical Staff</w:t>
            </w:r>
          </w:p>
        </w:tc>
        <w:tc>
          <w:tcPr>
            <w:tcW w:w="1525" w:type="dxa"/>
            <w:shd w:val="clear" w:color="auto" w:fill="F2F2F2" w:themeFill="background1" w:themeFillShade="F2"/>
            <w:vAlign w:val="center"/>
          </w:tcPr>
          <w:p w14:paraId="1FA55F4C"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2645B822"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5BB5BBCE" w14:textId="77777777" w:rsidR="00D073F7" w:rsidRPr="00D073F7" w:rsidRDefault="00D073F7" w:rsidP="00D073F7">
            <w:pPr>
              <w:rPr>
                <w:sz w:val="20"/>
                <w:szCs w:val="18"/>
              </w:rPr>
            </w:pPr>
          </w:p>
        </w:tc>
        <w:tc>
          <w:tcPr>
            <w:tcW w:w="1525" w:type="dxa"/>
            <w:shd w:val="clear" w:color="auto" w:fill="F2F2F2" w:themeFill="background1" w:themeFillShade="F2"/>
            <w:vAlign w:val="center"/>
          </w:tcPr>
          <w:p w14:paraId="65F2A44D" w14:textId="77777777" w:rsidR="00D073F7" w:rsidRPr="00D073F7" w:rsidRDefault="00D073F7" w:rsidP="00D073F7">
            <w:pPr>
              <w:rPr>
                <w:sz w:val="20"/>
                <w:szCs w:val="18"/>
              </w:rPr>
            </w:pPr>
          </w:p>
        </w:tc>
        <w:tc>
          <w:tcPr>
            <w:tcW w:w="1526" w:type="dxa"/>
            <w:shd w:val="clear" w:color="auto" w:fill="F2F2F2" w:themeFill="background1" w:themeFillShade="F2"/>
            <w:vAlign w:val="center"/>
          </w:tcPr>
          <w:p w14:paraId="28960F57" w14:textId="77777777" w:rsidR="00D073F7" w:rsidRPr="00D073F7" w:rsidRDefault="00D073F7" w:rsidP="00D073F7">
            <w:pPr>
              <w:rPr>
                <w:sz w:val="20"/>
                <w:szCs w:val="18"/>
              </w:rPr>
            </w:pPr>
          </w:p>
        </w:tc>
      </w:tr>
      <w:tr w:rsidR="00D073F7" w:rsidRPr="00D073F7" w14:paraId="36B4FAE8" w14:textId="77777777" w:rsidTr="00D073F7">
        <w:trPr>
          <w:trHeight w:val="261"/>
        </w:trPr>
        <w:tc>
          <w:tcPr>
            <w:tcW w:w="2898" w:type="dxa"/>
            <w:shd w:val="clear" w:color="auto" w:fill="FFFFFF"/>
            <w:vAlign w:val="center"/>
          </w:tcPr>
          <w:p w14:paraId="221690DB" w14:textId="77777777" w:rsidR="00D073F7" w:rsidRPr="00D073F7" w:rsidRDefault="00D073F7" w:rsidP="00D073F7">
            <w:pPr>
              <w:rPr>
                <w:sz w:val="20"/>
                <w:szCs w:val="18"/>
              </w:rPr>
            </w:pPr>
            <w:r w:rsidRPr="00D073F7">
              <w:rPr>
                <w:sz w:val="20"/>
                <w:szCs w:val="18"/>
              </w:rPr>
              <w:t>Business Staff</w:t>
            </w:r>
          </w:p>
        </w:tc>
        <w:tc>
          <w:tcPr>
            <w:tcW w:w="1525" w:type="dxa"/>
            <w:shd w:val="clear" w:color="auto" w:fill="FFFFFF"/>
            <w:vAlign w:val="center"/>
          </w:tcPr>
          <w:p w14:paraId="56BFF255" w14:textId="77777777" w:rsidR="00D073F7" w:rsidRPr="00D073F7" w:rsidRDefault="00D073F7" w:rsidP="00D073F7">
            <w:pPr>
              <w:rPr>
                <w:sz w:val="20"/>
                <w:szCs w:val="18"/>
              </w:rPr>
            </w:pPr>
          </w:p>
        </w:tc>
        <w:tc>
          <w:tcPr>
            <w:tcW w:w="1525" w:type="dxa"/>
            <w:shd w:val="clear" w:color="auto" w:fill="FFFFFF"/>
            <w:vAlign w:val="center"/>
          </w:tcPr>
          <w:p w14:paraId="1CC07961" w14:textId="77777777" w:rsidR="00D073F7" w:rsidRPr="00D073F7" w:rsidRDefault="00D073F7" w:rsidP="00D073F7">
            <w:pPr>
              <w:rPr>
                <w:sz w:val="20"/>
                <w:szCs w:val="18"/>
              </w:rPr>
            </w:pPr>
          </w:p>
        </w:tc>
        <w:tc>
          <w:tcPr>
            <w:tcW w:w="1526" w:type="dxa"/>
            <w:shd w:val="clear" w:color="auto" w:fill="FFFFFF"/>
            <w:vAlign w:val="center"/>
          </w:tcPr>
          <w:p w14:paraId="1EFD3131" w14:textId="77777777" w:rsidR="00D073F7" w:rsidRPr="00D073F7" w:rsidRDefault="00D073F7" w:rsidP="00D073F7">
            <w:pPr>
              <w:rPr>
                <w:sz w:val="20"/>
                <w:szCs w:val="18"/>
              </w:rPr>
            </w:pPr>
          </w:p>
        </w:tc>
        <w:tc>
          <w:tcPr>
            <w:tcW w:w="1525" w:type="dxa"/>
            <w:shd w:val="clear" w:color="auto" w:fill="FFFFFF"/>
            <w:vAlign w:val="center"/>
          </w:tcPr>
          <w:p w14:paraId="7254EC0E" w14:textId="77777777" w:rsidR="00D073F7" w:rsidRPr="00D073F7" w:rsidRDefault="00D073F7" w:rsidP="00D073F7">
            <w:pPr>
              <w:rPr>
                <w:sz w:val="20"/>
                <w:szCs w:val="18"/>
              </w:rPr>
            </w:pPr>
          </w:p>
        </w:tc>
        <w:tc>
          <w:tcPr>
            <w:tcW w:w="1526" w:type="dxa"/>
            <w:shd w:val="clear" w:color="auto" w:fill="FFFFFF"/>
            <w:vAlign w:val="center"/>
          </w:tcPr>
          <w:p w14:paraId="3EF0CB53" w14:textId="77777777" w:rsidR="00D073F7" w:rsidRPr="00D073F7" w:rsidRDefault="00D073F7" w:rsidP="00D073F7">
            <w:pPr>
              <w:rPr>
                <w:sz w:val="20"/>
                <w:szCs w:val="18"/>
              </w:rPr>
            </w:pPr>
          </w:p>
        </w:tc>
      </w:tr>
      <w:tr w:rsidR="00D073F7" w:rsidRPr="00D073F7" w14:paraId="420D4EB3" w14:textId="77777777" w:rsidTr="00D073F7">
        <w:trPr>
          <w:trHeight w:val="280"/>
        </w:trPr>
        <w:tc>
          <w:tcPr>
            <w:tcW w:w="2898" w:type="dxa"/>
            <w:shd w:val="clear" w:color="auto" w:fill="FFFFFF"/>
            <w:vAlign w:val="center"/>
          </w:tcPr>
          <w:p w14:paraId="580A6242" w14:textId="77777777" w:rsidR="00D073F7" w:rsidRPr="00D073F7" w:rsidRDefault="00D073F7" w:rsidP="00D073F7">
            <w:pPr>
              <w:rPr>
                <w:sz w:val="20"/>
                <w:szCs w:val="18"/>
              </w:rPr>
            </w:pPr>
          </w:p>
        </w:tc>
        <w:tc>
          <w:tcPr>
            <w:tcW w:w="1525" w:type="dxa"/>
            <w:shd w:val="clear" w:color="auto" w:fill="FFFFFF"/>
            <w:vAlign w:val="center"/>
          </w:tcPr>
          <w:p w14:paraId="21685EDC" w14:textId="77777777" w:rsidR="00D073F7" w:rsidRPr="00D073F7" w:rsidRDefault="00D073F7" w:rsidP="00D073F7">
            <w:pPr>
              <w:rPr>
                <w:sz w:val="20"/>
                <w:szCs w:val="18"/>
              </w:rPr>
            </w:pPr>
          </w:p>
        </w:tc>
        <w:tc>
          <w:tcPr>
            <w:tcW w:w="1525" w:type="dxa"/>
            <w:shd w:val="clear" w:color="auto" w:fill="FFFFFF"/>
            <w:vAlign w:val="center"/>
          </w:tcPr>
          <w:p w14:paraId="3C0BF271" w14:textId="77777777" w:rsidR="00D073F7" w:rsidRPr="00D073F7" w:rsidRDefault="00D073F7" w:rsidP="00D073F7">
            <w:pPr>
              <w:rPr>
                <w:sz w:val="20"/>
                <w:szCs w:val="18"/>
              </w:rPr>
            </w:pPr>
          </w:p>
        </w:tc>
        <w:tc>
          <w:tcPr>
            <w:tcW w:w="1526" w:type="dxa"/>
            <w:shd w:val="clear" w:color="auto" w:fill="FFFFFF"/>
            <w:vAlign w:val="center"/>
          </w:tcPr>
          <w:p w14:paraId="3160AEB2" w14:textId="77777777" w:rsidR="00D073F7" w:rsidRPr="00D073F7" w:rsidRDefault="00D073F7" w:rsidP="00D073F7">
            <w:pPr>
              <w:rPr>
                <w:sz w:val="20"/>
                <w:szCs w:val="18"/>
              </w:rPr>
            </w:pPr>
          </w:p>
        </w:tc>
        <w:tc>
          <w:tcPr>
            <w:tcW w:w="1525" w:type="dxa"/>
            <w:shd w:val="clear" w:color="auto" w:fill="FFFFFF"/>
            <w:vAlign w:val="center"/>
          </w:tcPr>
          <w:p w14:paraId="651AADBE" w14:textId="77777777" w:rsidR="00D073F7" w:rsidRPr="00D073F7" w:rsidRDefault="00D073F7" w:rsidP="00D073F7">
            <w:pPr>
              <w:rPr>
                <w:sz w:val="20"/>
                <w:szCs w:val="18"/>
              </w:rPr>
            </w:pPr>
          </w:p>
        </w:tc>
        <w:tc>
          <w:tcPr>
            <w:tcW w:w="1526" w:type="dxa"/>
            <w:shd w:val="clear" w:color="auto" w:fill="FFFFFF"/>
            <w:vAlign w:val="center"/>
          </w:tcPr>
          <w:p w14:paraId="4B882C03" w14:textId="77777777" w:rsidR="00D073F7" w:rsidRPr="00D073F7" w:rsidRDefault="00D073F7" w:rsidP="00D073F7">
            <w:pPr>
              <w:rPr>
                <w:sz w:val="20"/>
                <w:szCs w:val="18"/>
              </w:rPr>
            </w:pPr>
          </w:p>
        </w:tc>
      </w:tr>
      <w:tr w:rsidR="00D073F7" w:rsidRPr="00D073F7" w14:paraId="073F9E03" w14:textId="77777777" w:rsidTr="00D073F7">
        <w:trPr>
          <w:trHeight w:val="261"/>
        </w:trPr>
        <w:tc>
          <w:tcPr>
            <w:tcW w:w="2898" w:type="dxa"/>
            <w:shd w:val="clear" w:color="auto" w:fill="FFFFFF"/>
            <w:vAlign w:val="center"/>
          </w:tcPr>
          <w:p w14:paraId="1390FA2D" w14:textId="77777777" w:rsidR="00D073F7" w:rsidRPr="00D073F7" w:rsidRDefault="00D073F7" w:rsidP="00D073F7">
            <w:pPr>
              <w:rPr>
                <w:sz w:val="20"/>
                <w:szCs w:val="18"/>
              </w:rPr>
            </w:pPr>
          </w:p>
        </w:tc>
        <w:tc>
          <w:tcPr>
            <w:tcW w:w="1525" w:type="dxa"/>
            <w:shd w:val="clear" w:color="auto" w:fill="FFFFFF"/>
            <w:vAlign w:val="center"/>
          </w:tcPr>
          <w:p w14:paraId="3BDA5F53" w14:textId="77777777" w:rsidR="00D073F7" w:rsidRPr="00D073F7" w:rsidRDefault="00D073F7" w:rsidP="00D073F7">
            <w:pPr>
              <w:rPr>
                <w:sz w:val="20"/>
                <w:szCs w:val="18"/>
              </w:rPr>
            </w:pPr>
          </w:p>
        </w:tc>
        <w:tc>
          <w:tcPr>
            <w:tcW w:w="1525" w:type="dxa"/>
            <w:shd w:val="clear" w:color="auto" w:fill="FFFFFF"/>
            <w:vAlign w:val="center"/>
          </w:tcPr>
          <w:p w14:paraId="4387B7DD" w14:textId="77777777" w:rsidR="00D073F7" w:rsidRPr="00D073F7" w:rsidRDefault="00D073F7" w:rsidP="00D073F7">
            <w:pPr>
              <w:rPr>
                <w:sz w:val="20"/>
                <w:szCs w:val="18"/>
              </w:rPr>
            </w:pPr>
          </w:p>
        </w:tc>
        <w:tc>
          <w:tcPr>
            <w:tcW w:w="1526" w:type="dxa"/>
            <w:shd w:val="clear" w:color="auto" w:fill="FFFFFF"/>
            <w:vAlign w:val="center"/>
          </w:tcPr>
          <w:p w14:paraId="48A5626A" w14:textId="77777777" w:rsidR="00D073F7" w:rsidRPr="00D073F7" w:rsidRDefault="00D073F7" w:rsidP="00D073F7">
            <w:pPr>
              <w:rPr>
                <w:sz w:val="20"/>
                <w:szCs w:val="18"/>
              </w:rPr>
            </w:pPr>
          </w:p>
        </w:tc>
        <w:tc>
          <w:tcPr>
            <w:tcW w:w="1525" w:type="dxa"/>
            <w:shd w:val="clear" w:color="auto" w:fill="FFFFFF"/>
            <w:vAlign w:val="center"/>
          </w:tcPr>
          <w:p w14:paraId="0BBD6124" w14:textId="77777777" w:rsidR="00D073F7" w:rsidRPr="00D073F7" w:rsidRDefault="00D073F7" w:rsidP="00D073F7">
            <w:pPr>
              <w:rPr>
                <w:sz w:val="20"/>
                <w:szCs w:val="18"/>
              </w:rPr>
            </w:pPr>
          </w:p>
        </w:tc>
        <w:tc>
          <w:tcPr>
            <w:tcW w:w="1526" w:type="dxa"/>
            <w:shd w:val="clear" w:color="auto" w:fill="FFFFFF"/>
            <w:vAlign w:val="center"/>
          </w:tcPr>
          <w:p w14:paraId="7B445361" w14:textId="77777777" w:rsidR="00D073F7" w:rsidRPr="00D073F7" w:rsidRDefault="00D073F7" w:rsidP="00D073F7">
            <w:pPr>
              <w:rPr>
                <w:sz w:val="20"/>
                <w:szCs w:val="18"/>
              </w:rPr>
            </w:pPr>
          </w:p>
        </w:tc>
      </w:tr>
      <w:tr w:rsidR="00D073F7" w:rsidRPr="00D073F7" w14:paraId="486D6B06" w14:textId="77777777" w:rsidTr="007600DE">
        <w:trPr>
          <w:trHeight w:val="261"/>
        </w:trPr>
        <w:tc>
          <w:tcPr>
            <w:tcW w:w="2898" w:type="dxa"/>
            <w:shd w:val="clear" w:color="auto" w:fill="D9D9D9" w:themeFill="background1" w:themeFillShade="D9"/>
            <w:vAlign w:val="center"/>
          </w:tcPr>
          <w:p w14:paraId="2E9D909D" w14:textId="77777777" w:rsidR="00D073F7" w:rsidRPr="007600DE" w:rsidRDefault="00D073F7" w:rsidP="00D073F7">
            <w:pPr>
              <w:rPr>
                <w:b/>
                <w:bCs/>
                <w:sz w:val="20"/>
                <w:szCs w:val="18"/>
              </w:rPr>
            </w:pPr>
            <w:r w:rsidRPr="007600DE">
              <w:rPr>
                <w:b/>
                <w:bCs/>
                <w:sz w:val="20"/>
                <w:szCs w:val="18"/>
              </w:rPr>
              <w:t>Items Total</w:t>
            </w:r>
          </w:p>
        </w:tc>
        <w:tc>
          <w:tcPr>
            <w:tcW w:w="1525" w:type="dxa"/>
            <w:shd w:val="clear" w:color="auto" w:fill="D9D9D9" w:themeFill="background1" w:themeFillShade="D9"/>
            <w:vAlign w:val="center"/>
          </w:tcPr>
          <w:p w14:paraId="6DC1A15D" w14:textId="77777777" w:rsidR="00D073F7" w:rsidRPr="007600DE" w:rsidRDefault="00D073F7" w:rsidP="00D073F7">
            <w:pPr>
              <w:rPr>
                <w:b/>
                <w:bCs/>
                <w:sz w:val="20"/>
                <w:szCs w:val="18"/>
              </w:rPr>
            </w:pPr>
          </w:p>
        </w:tc>
        <w:tc>
          <w:tcPr>
            <w:tcW w:w="1525" w:type="dxa"/>
            <w:shd w:val="clear" w:color="auto" w:fill="D9D9D9" w:themeFill="background1" w:themeFillShade="D9"/>
            <w:vAlign w:val="center"/>
          </w:tcPr>
          <w:p w14:paraId="38584DD1" w14:textId="77777777" w:rsidR="00D073F7" w:rsidRPr="007600DE" w:rsidRDefault="00D073F7" w:rsidP="00D073F7">
            <w:pPr>
              <w:rPr>
                <w:b/>
                <w:bCs/>
                <w:sz w:val="20"/>
                <w:szCs w:val="18"/>
              </w:rPr>
            </w:pPr>
          </w:p>
        </w:tc>
        <w:tc>
          <w:tcPr>
            <w:tcW w:w="1526" w:type="dxa"/>
            <w:shd w:val="clear" w:color="auto" w:fill="D9D9D9" w:themeFill="background1" w:themeFillShade="D9"/>
            <w:vAlign w:val="center"/>
          </w:tcPr>
          <w:p w14:paraId="2EAE2D75" w14:textId="77777777" w:rsidR="00D073F7" w:rsidRPr="007600DE" w:rsidRDefault="00D073F7" w:rsidP="00D073F7">
            <w:pPr>
              <w:rPr>
                <w:b/>
                <w:bCs/>
                <w:sz w:val="20"/>
                <w:szCs w:val="18"/>
              </w:rPr>
            </w:pPr>
          </w:p>
        </w:tc>
        <w:tc>
          <w:tcPr>
            <w:tcW w:w="1525" w:type="dxa"/>
            <w:shd w:val="clear" w:color="auto" w:fill="D9D9D9" w:themeFill="background1" w:themeFillShade="D9"/>
            <w:vAlign w:val="center"/>
          </w:tcPr>
          <w:p w14:paraId="6B12B5DF" w14:textId="77777777" w:rsidR="00D073F7" w:rsidRPr="007600DE" w:rsidRDefault="00D073F7" w:rsidP="00D073F7">
            <w:pPr>
              <w:rPr>
                <w:b/>
                <w:bCs/>
                <w:sz w:val="20"/>
                <w:szCs w:val="18"/>
              </w:rPr>
            </w:pPr>
          </w:p>
        </w:tc>
        <w:tc>
          <w:tcPr>
            <w:tcW w:w="1526" w:type="dxa"/>
            <w:shd w:val="clear" w:color="auto" w:fill="D9D9D9" w:themeFill="background1" w:themeFillShade="D9"/>
            <w:vAlign w:val="center"/>
          </w:tcPr>
          <w:p w14:paraId="47D81A15" w14:textId="77777777" w:rsidR="00D073F7" w:rsidRPr="007600DE" w:rsidRDefault="00D073F7" w:rsidP="00D073F7">
            <w:pPr>
              <w:rPr>
                <w:b/>
                <w:bCs/>
                <w:sz w:val="20"/>
                <w:szCs w:val="18"/>
              </w:rPr>
            </w:pPr>
          </w:p>
        </w:tc>
      </w:tr>
    </w:tbl>
    <w:p w14:paraId="734AD8A4" w14:textId="19660929" w:rsidR="00A249A7" w:rsidRDefault="00A249A7" w:rsidP="00D073F7">
      <w:pPr>
        <w:rPr>
          <w:sz w:val="18"/>
          <w:szCs w:val="16"/>
        </w:rPr>
      </w:pPr>
      <w:bookmarkStart w:id="2" w:name="_Toc125867702"/>
      <w:bookmarkStart w:id="3" w:name="_Toc287535075"/>
    </w:p>
    <w:p w14:paraId="35C9E846" w14:textId="5F7A563A" w:rsidR="00D073F7" w:rsidRPr="00D073F7" w:rsidRDefault="00D073F7" w:rsidP="00D073F7">
      <w:pPr>
        <w:rPr>
          <w:b/>
          <w:bCs/>
          <w:sz w:val="24"/>
          <w:szCs w:val="22"/>
        </w:rPr>
      </w:pPr>
      <w:r w:rsidRPr="00D073F7">
        <w:rPr>
          <w:b/>
          <w:bCs/>
          <w:sz w:val="24"/>
          <w:szCs w:val="22"/>
        </w:rPr>
        <w:lastRenderedPageBreak/>
        <w:t>Quantitative Benefits</w:t>
      </w:r>
      <w:bookmarkEnd w:id="2"/>
      <w:bookmarkEnd w:id="3"/>
    </w:p>
    <w:p w14:paraId="4AC148F7" w14:textId="007E7220" w:rsidR="00D073F7" w:rsidRPr="00D073F7" w:rsidRDefault="00D073F7" w:rsidP="00D073F7">
      <w:pPr>
        <w:rPr>
          <w:sz w:val="18"/>
          <w:szCs w:val="16"/>
        </w:rPr>
      </w:pPr>
      <w:r w:rsidRPr="00D073F7">
        <w:rPr>
          <w:b/>
          <w:bCs/>
          <w:sz w:val="18"/>
          <w:szCs w:val="16"/>
        </w:rPr>
        <w:t>Quantitative benefits statement</w:t>
      </w:r>
      <w:r w:rsidRPr="00D073F7">
        <w:rPr>
          <w:sz w:val="18"/>
          <w:szCs w:val="16"/>
        </w:rPr>
        <w:t>: The following table represents best efforts to assign dollar values to a few of the ‘Quantitative Benefits’. &lt;Please maintain supporting documentation in accordance with your records schedules. A quantitative attribute is one that exists in a range of magnitudes, and can therefore be measured. Measurements of any particular quantitative property are expressed as a specific quantity, referred to as a unit, multiplied by a number. &gt;</w:t>
      </w:r>
    </w:p>
    <w:p w14:paraId="503E2422" w14:textId="0DECF7CA" w:rsidR="00D073F7" w:rsidRDefault="00D073F7">
      <w:r>
        <w:t xml:space="preserve"> </w:t>
      </w:r>
    </w:p>
    <w:tbl>
      <w:tblPr>
        <w:tblW w:w="105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4"/>
        <w:gridCol w:w="1401"/>
        <w:gridCol w:w="1401"/>
        <w:gridCol w:w="1401"/>
        <w:gridCol w:w="1401"/>
        <w:gridCol w:w="1401"/>
      </w:tblGrid>
      <w:tr w:rsidR="007600DE" w:rsidRPr="00D073F7" w14:paraId="01DE23A0" w14:textId="77777777" w:rsidTr="007600DE">
        <w:trPr>
          <w:trHeight w:val="270"/>
          <w:tblHeader/>
        </w:trPr>
        <w:tc>
          <w:tcPr>
            <w:tcW w:w="3504" w:type="dxa"/>
            <w:shd w:val="clear" w:color="auto" w:fill="595959" w:themeFill="text1" w:themeFillTint="A6"/>
            <w:vAlign w:val="center"/>
          </w:tcPr>
          <w:p w14:paraId="662267AC" w14:textId="77777777" w:rsidR="00D073F7" w:rsidRPr="007600DE" w:rsidRDefault="00D073F7" w:rsidP="00A249A7">
            <w:pPr>
              <w:rPr>
                <w:b/>
                <w:bCs/>
                <w:color w:val="FFFFFF" w:themeColor="background1"/>
                <w:sz w:val="20"/>
                <w:szCs w:val="18"/>
              </w:rPr>
            </w:pPr>
            <w:r w:rsidRPr="007600DE">
              <w:rPr>
                <w:b/>
                <w:bCs/>
                <w:color w:val="FFFFFF" w:themeColor="background1"/>
                <w:sz w:val="20"/>
                <w:szCs w:val="18"/>
              </w:rPr>
              <w:t>Quantitative Benefits</w:t>
            </w:r>
          </w:p>
        </w:tc>
        <w:tc>
          <w:tcPr>
            <w:tcW w:w="1401" w:type="dxa"/>
            <w:shd w:val="clear" w:color="auto" w:fill="595959" w:themeFill="text1" w:themeFillTint="A6"/>
            <w:vAlign w:val="center"/>
          </w:tcPr>
          <w:p w14:paraId="50F02DF1" w14:textId="27A72A8B" w:rsidR="00D073F7" w:rsidRPr="007600DE" w:rsidRDefault="00A249A7" w:rsidP="00A249A7">
            <w:pPr>
              <w:jc w:val="center"/>
              <w:rPr>
                <w:b/>
                <w:bCs/>
                <w:color w:val="FFFFFF" w:themeColor="background1"/>
                <w:sz w:val="20"/>
                <w:szCs w:val="18"/>
              </w:rPr>
            </w:pPr>
            <w:r w:rsidRPr="007600DE">
              <w:rPr>
                <w:b/>
                <w:bCs/>
                <w:color w:val="FFFFFF" w:themeColor="background1"/>
                <w:sz w:val="20"/>
                <w:szCs w:val="18"/>
              </w:rPr>
              <w:t>Year 1</w:t>
            </w:r>
          </w:p>
        </w:tc>
        <w:tc>
          <w:tcPr>
            <w:tcW w:w="1401" w:type="dxa"/>
            <w:shd w:val="clear" w:color="auto" w:fill="595959" w:themeFill="text1" w:themeFillTint="A6"/>
            <w:vAlign w:val="center"/>
          </w:tcPr>
          <w:p w14:paraId="291F4514" w14:textId="77777777" w:rsidR="00D073F7" w:rsidRPr="007600DE" w:rsidRDefault="00D073F7" w:rsidP="00A249A7">
            <w:pPr>
              <w:jc w:val="center"/>
              <w:rPr>
                <w:b/>
                <w:bCs/>
                <w:color w:val="FFFFFF" w:themeColor="background1"/>
                <w:sz w:val="20"/>
                <w:szCs w:val="18"/>
              </w:rPr>
            </w:pPr>
            <w:r w:rsidRPr="007600DE">
              <w:rPr>
                <w:b/>
                <w:bCs/>
                <w:color w:val="FFFFFF" w:themeColor="background1"/>
                <w:sz w:val="20"/>
                <w:szCs w:val="18"/>
              </w:rPr>
              <w:t>Year 2</w:t>
            </w:r>
          </w:p>
        </w:tc>
        <w:tc>
          <w:tcPr>
            <w:tcW w:w="1401" w:type="dxa"/>
            <w:shd w:val="clear" w:color="auto" w:fill="595959" w:themeFill="text1" w:themeFillTint="A6"/>
            <w:vAlign w:val="center"/>
          </w:tcPr>
          <w:p w14:paraId="2FA9D188" w14:textId="77777777" w:rsidR="00D073F7" w:rsidRPr="007600DE" w:rsidRDefault="00D073F7" w:rsidP="00A249A7">
            <w:pPr>
              <w:jc w:val="center"/>
              <w:rPr>
                <w:b/>
                <w:bCs/>
                <w:color w:val="FFFFFF" w:themeColor="background1"/>
                <w:sz w:val="20"/>
                <w:szCs w:val="18"/>
              </w:rPr>
            </w:pPr>
            <w:r w:rsidRPr="007600DE">
              <w:rPr>
                <w:b/>
                <w:bCs/>
                <w:color w:val="FFFFFF" w:themeColor="background1"/>
                <w:sz w:val="20"/>
                <w:szCs w:val="18"/>
              </w:rPr>
              <w:t>Year 3</w:t>
            </w:r>
          </w:p>
        </w:tc>
        <w:tc>
          <w:tcPr>
            <w:tcW w:w="1401" w:type="dxa"/>
            <w:shd w:val="clear" w:color="auto" w:fill="595959" w:themeFill="text1" w:themeFillTint="A6"/>
            <w:vAlign w:val="center"/>
          </w:tcPr>
          <w:p w14:paraId="20D809E7" w14:textId="77777777" w:rsidR="00D073F7" w:rsidRPr="007600DE" w:rsidRDefault="00D073F7" w:rsidP="00A249A7">
            <w:pPr>
              <w:jc w:val="center"/>
              <w:rPr>
                <w:b/>
                <w:bCs/>
                <w:color w:val="FFFFFF" w:themeColor="background1"/>
                <w:sz w:val="20"/>
                <w:szCs w:val="18"/>
              </w:rPr>
            </w:pPr>
            <w:r w:rsidRPr="007600DE">
              <w:rPr>
                <w:b/>
                <w:bCs/>
                <w:color w:val="FFFFFF" w:themeColor="background1"/>
                <w:sz w:val="20"/>
                <w:szCs w:val="18"/>
              </w:rPr>
              <w:t>Year 4</w:t>
            </w:r>
          </w:p>
        </w:tc>
        <w:tc>
          <w:tcPr>
            <w:tcW w:w="1401" w:type="dxa"/>
            <w:shd w:val="clear" w:color="auto" w:fill="595959" w:themeFill="text1" w:themeFillTint="A6"/>
            <w:vAlign w:val="center"/>
          </w:tcPr>
          <w:p w14:paraId="1B009EF0" w14:textId="77777777" w:rsidR="00D073F7" w:rsidRPr="007600DE" w:rsidRDefault="00D073F7" w:rsidP="00A249A7">
            <w:pPr>
              <w:jc w:val="center"/>
              <w:rPr>
                <w:b/>
                <w:bCs/>
                <w:color w:val="FFFFFF" w:themeColor="background1"/>
                <w:sz w:val="20"/>
                <w:szCs w:val="18"/>
              </w:rPr>
            </w:pPr>
            <w:r w:rsidRPr="007600DE">
              <w:rPr>
                <w:b/>
                <w:bCs/>
                <w:color w:val="FFFFFF" w:themeColor="background1"/>
                <w:sz w:val="20"/>
                <w:szCs w:val="18"/>
              </w:rPr>
              <w:t>Year 5</w:t>
            </w:r>
          </w:p>
        </w:tc>
      </w:tr>
      <w:tr w:rsidR="00D073F7" w:rsidRPr="00D073F7" w14:paraId="38AC2D41" w14:textId="77777777" w:rsidTr="007600DE">
        <w:trPr>
          <w:trHeight w:val="270"/>
        </w:trPr>
        <w:tc>
          <w:tcPr>
            <w:tcW w:w="3504" w:type="dxa"/>
            <w:vAlign w:val="center"/>
          </w:tcPr>
          <w:p w14:paraId="42095AB6" w14:textId="77777777" w:rsidR="00D073F7" w:rsidRPr="00D073F7" w:rsidRDefault="00D073F7" w:rsidP="00D073F7">
            <w:pPr>
              <w:rPr>
                <w:sz w:val="20"/>
                <w:szCs w:val="18"/>
              </w:rPr>
            </w:pPr>
            <w:r w:rsidRPr="00D073F7">
              <w:rPr>
                <w:sz w:val="20"/>
                <w:szCs w:val="18"/>
              </w:rPr>
              <w:t>Improved Business Processes</w:t>
            </w:r>
          </w:p>
        </w:tc>
        <w:tc>
          <w:tcPr>
            <w:tcW w:w="1401" w:type="dxa"/>
            <w:vAlign w:val="center"/>
          </w:tcPr>
          <w:p w14:paraId="7BE9CAB0" w14:textId="77777777" w:rsidR="00D073F7" w:rsidRPr="00D073F7" w:rsidRDefault="00D073F7" w:rsidP="00D073F7">
            <w:pPr>
              <w:rPr>
                <w:sz w:val="20"/>
                <w:szCs w:val="18"/>
              </w:rPr>
            </w:pPr>
          </w:p>
        </w:tc>
        <w:tc>
          <w:tcPr>
            <w:tcW w:w="1401" w:type="dxa"/>
            <w:vAlign w:val="center"/>
          </w:tcPr>
          <w:p w14:paraId="5311B939" w14:textId="77777777" w:rsidR="00D073F7" w:rsidRPr="00D073F7" w:rsidRDefault="00D073F7" w:rsidP="00D073F7">
            <w:pPr>
              <w:rPr>
                <w:sz w:val="20"/>
                <w:szCs w:val="18"/>
              </w:rPr>
            </w:pPr>
          </w:p>
        </w:tc>
        <w:tc>
          <w:tcPr>
            <w:tcW w:w="1401" w:type="dxa"/>
            <w:vAlign w:val="center"/>
          </w:tcPr>
          <w:p w14:paraId="69FBA023" w14:textId="77777777" w:rsidR="00D073F7" w:rsidRPr="00D073F7" w:rsidRDefault="00D073F7" w:rsidP="00D073F7">
            <w:pPr>
              <w:rPr>
                <w:sz w:val="20"/>
                <w:szCs w:val="18"/>
              </w:rPr>
            </w:pPr>
          </w:p>
        </w:tc>
        <w:tc>
          <w:tcPr>
            <w:tcW w:w="1401" w:type="dxa"/>
            <w:vAlign w:val="center"/>
          </w:tcPr>
          <w:p w14:paraId="753B5626" w14:textId="77777777" w:rsidR="00D073F7" w:rsidRPr="00D073F7" w:rsidRDefault="00D073F7" w:rsidP="00D073F7">
            <w:pPr>
              <w:rPr>
                <w:sz w:val="20"/>
                <w:szCs w:val="18"/>
              </w:rPr>
            </w:pPr>
          </w:p>
        </w:tc>
        <w:tc>
          <w:tcPr>
            <w:tcW w:w="1401" w:type="dxa"/>
            <w:vAlign w:val="center"/>
          </w:tcPr>
          <w:p w14:paraId="0064DE2E" w14:textId="77777777" w:rsidR="00D073F7" w:rsidRPr="00D073F7" w:rsidRDefault="00D073F7" w:rsidP="00D073F7">
            <w:pPr>
              <w:rPr>
                <w:sz w:val="20"/>
                <w:szCs w:val="18"/>
              </w:rPr>
            </w:pPr>
          </w:p>
        </w:tc>
      </w:tr>
      <w:tr w:rsidR="007600DE" w:rsidRPr="00D073F7" w14:paraId="7EBBFCE7" w14:textId="77777777" w:rsidTr="007600DE">
        <w:trPr>
          <w:trHeight w:val="270"/>
        </w:trPr>
        <w:tc>
          <w:tcPr>
            <w:tcW w:w="3504" w:type="dxa"/>
            <w:shd w:val="clear" w:color="auto" w:fill="F2F2F2" w:themeFill="background1" w:themeFillShade="F2"/>
            <w:vAlign w:val="center"/>
          </w:tcPr>
          <w:p w14:paraId="4050E657" w14:textId="77777777" w:rsidR="00D073F7" w:rsidRPr="00D073F7" w:rsidRDefault="00D073F7" w:rsidP="00D073F7">
            <w:pPr>
              <w:rPr>
                <w:sz w:val="20"/>
                <w:szCs w:val="18"/>
              </w:rPr>
            </w:pPr>
            <w:r w:rsidRPr="00D073F7">
              <w:rPr>
                <w:sz w:val="20"/>
                <w:szCs w:val="18"/>
              </w:rPr>
              <w:t>Reduced Number of Errors</w:t>
            </w:r>
          </w:p>
        </w:tc>
        <w:tc>
          <w:tcPr>
            <w:tcW w:w="1401" w:type="dxa"/>
            <w:shd w:val="clear" w:color="auto" w:fill="F2F2F2" w:themeFill="background1" w:themeFillShade="F2"/>
            <w:vAlign w:val="center"/>
          </w:tcPr>
          <w:p w14:paraId="7AA163A8"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1C790BE2"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6AC9ADA6"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56179D42"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62F8D2CD" w14:textId="77777777" w:rsidR="00D073F7" w:rsidRPr="00D073F7" w:rsidRDefault="00D073F7" w:rsidP="00D073F7">
            <w:pPr>
              <w:rPr>
                <w:sz w:val="20"/>
                <w:szCs w:val="18"/>
              </w:rPr>
            </w:pPr>
          </w:p>
        </w:tc>
      </w:tr>
      <w:tr w:rsidR="00D073F7" w:rsidRPr="00D073F7" w14:paraId="045F086E" w14:textId="77777777" w:rsidTr="007600DE">
        <w:trPr>
          <w:trHeight w:val="270"/>
        </w:trPr>
        <w:tc>
          <w:tcPr>
            <w:tcW w:w="3504" w:type="dxa"/>
            <w:vAlign w:val="center"/>
          </w:tcPr>
          <w:p w14:paraId="0CE2227B" w14:textId="77777777" w:rsidR="00D073F7" w:rsidRPr="00D073F7" w:rsidRDefault="00D073F7" w:rsidP="00D073F7">
            <w:pPr>
              <w:rPr>
                <w:sz w:val="20"/>
                <w:szCs w:val="18"/>
              </w:rPr>
            </w:pPr>
            <w:r w:rsidRPr="00D073F7">
              <w:rPr>
                <w:sz w:val="20"/>
                <w:szCs w:val="18"/>
              </w:rPr>
              <w:t>Reduced Development Time</w:t>
            </w:r>
          </w:p>
        </w:tc>
        <w:tc>
          <w:tcPr>
            <w:tcW w:w="1401" w:type="dxa"/>
            <w:shd w:val="clear" w:color="auto" w:fill="auto"/>
            <w:vAlign w:val="center"/>
          </w:tcPr>
          <w:p w14:paraId="5A518633" w14:textId="77777777" w:rsidR="00D073F7" w:rsidRPr="00D073F7" w:rsidRDefault="00D073F7" w:rsidP="00D073F7">
            <w:pPr>
              <w:rPr>
                <w:sz w:val="20"/>
                <w:szCs w:val="18"/>
              </w:rPr>
            </w:pPr>
          </w:p>
        </w:tc>
        <w:tc>
          <w:tcPr>
            <w:tcW w:w="1401" w:type="dxa"/>
            <w:shd w:val="clear" w:color="auto" w:fill="auto"/>
            <w:vAlign w:val="center"/>
          </w:tcPr>
          <w:p w14:paraId="0496313E" w14:textId="77777777" w:rsidR="00D073F7" w:rsidRPr="00D073F7" w:rsidRDefault="00D073F7" w:rsidP="00D073F7">
            <w:pPr>
              <w:rPr>
                <w:sz w:val="20"/>
                <w:szCs w:val="18"/>
              </w:rPr>
            </w:pPr>
          </w:p>
        </w:tc>
        <w:tc>
          <w:tcPr>
            <w:tcW w:w="1401" w:type="dxa"/>
            <w:shd w:val="clear" w:color="auto" w:fill="auto"/>
            <w:vAlign w:val="center"/>
          </w:tcPr>
          <w:p w14:paraId="10EBBB6B" w14:textId="77777777" w:rsidR="00D073F7" w:rsidRPr="00D073F7" w:rsidRDefault="00D073F7" w:rsidP="00D073F7">
            <w:pPr>
              <w:rPr>
                <w:sz w:val="20"/>
                <w:szCs w:val="18"/>
              </w:rPr>
            </w:pPr>
          </w:p>
        </w:tc>
        <w:tc>
          <w:tcPr>
            <w:tcW w:w="1401" w:type="dxa"/>
            <w:shd w:val="clear" w:color="auto" w:fill="auto"/>
            <w:vAlign w:val="center"/>
          </w:tcPr>
          <w:p w14:paraId="3E81AB92" w14:textId="77777777" w:rsidR="00D073F7" w:rsidRPr="00D073F7" w:rsidRDefault="00D073F7" w:rsidP="00D073F7">
            <w:pPr>
              <w:rPr>
                <w:sz w:val="20"/>
                <w:szCs w:val="18"/>
              </w:rPr>
            </w:pPr>
          </w:p>
        </w:tc>
        <w:tc>
          <w:tcPr>
            <w:tcW w:w="1401" w:type="dxa"/>
            <w:shd w:val="clear" w:color="auto" w:fill="auto"/>
            <w:vAlign w:val="center"/>
          </w:tcPr>
          <w:p w14:paraId="0F9FE69F" w14:textId="77777777" w:rsidR="00D073F7" w:rsidRPr="00D073F7" w:rsidRDefault="00D073F7" w:rsidP="00D073F7">
            <w:pPr>
              <w:rPr>
                <w:sz w:val="20"/>
                <w:szCs w:val="18"/>
              </w:rPr>
            </w:pPr>
          </w:p>
        </w:tc>
      </w:tr>
      <w:tr w:rsidR="007600DE" w:rsidRPr="00D073F7" w14:paraId="4D523C8F" w14:textId="77777777" w:rsidTr="007600DE">
        <w:trPr>
          <w:trHeight w:val="270"/>
        </w:trPr>
        <w:tc>
          <w:tcPr>
            <w:tcW w:w="3504" w:type="dxa"/>
            <w:shd w:val="clear" w:color="auto" w:fill="F2F2F2" w:themeFill="background1" w:themeFillShade="F2"/>
            <w:vAlign w:val="center"/>
          </w:tcPr>
          <w:p w14:paraId="4CD30CF2" w14:textId="77777777" w:rsidR="00D073F7" w:rsidRPr="00D073F7" w:rsidRDefault="00D073F7" w:rsidP="00D073F7">
            <w:pPr>
              <w:rPr>
                <w:sz w:val="20"/>
                <w:szCs w:val="18"/>
              </w:rPr>
            </w:pPr>
            <w:r w:rsidRPr="00D073F7">
              <w:rPr>
                <w:sz w:val="20"/>
                <w:szCs w:val="18"/>
              </w:rPr>
              <w:t>Reduced Maintenance</w:t>
            </w:r>
          </w:p>
        </w:tc>
        <w:tc>
          <w:tcPr>
            <w:tcW w:w="1401" w:type="dxa"/>
            <w:shd w:val="clear" w:color="auto" w:fill="F2F2F2" w:themeFill="background1" w:themeFillShade="F2"/>
            <w:vAlign w:val="center"/>
          </w:tcPr>
          <w:p w14:paraId="57A48777"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5DEDBB1E"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04305468"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4D22B97A"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483250CA" w14:textId="77777777" w:rsidR="00D073F7" w:rsidRPr="00D073F7" w:rsidRDefault="00D073F7" w:rsidP="00D073F7">
            <w:pPr>
              <w:rPr>
                <w:sz w:val="20"/>
                <w:szCs w:val="18"/>
              </w:rPr>
            </w:pPr>
          </w:p>
        </w:tc>
      </w:tr>
      <w:tr w:rsidR="00D073F7" w:rsidRPr="00D073F7" w14:paraId="6AED4A48" w14:textId="77777777" w:rsidTr="007600DE">
        <w:trPr>
          <w:trHeight w:val="270"/>
        </w:trPr>
        <w:tc>
          <w:tcPr>
            <w:tcW w:w="3504" w:type="dxa"/>
            <w:vAlign w:val="center"/>
          </w:tcPr>
          <w:p w14:paraId="66EA185B" w14:textId="77777777" w:rsidR="00D073F7" w:rsidRPr="00D073F7" w:rsidRDefault="00D073F7" w:rsidP="00D073F7">
            <w:pPr>
              <w:rPr>
                <w:sz w:val="20"/>
                <w:szCs w:val="18"/>
              </w:rPr>
            </w:pPr>
            <w:r w:rsidRPr="00D073F7">
              <w:rPr>
                <w:sz w:val="20"/>
                <w:szCs w:val="18"/>
              </w:rPr>
              <w:t>Reduced Number of Supporting Staff</w:t>
            </w:r>
          </w:p>
        </w:tc>
        <w:tc>
          <w:tcPr>
            <w:tcW w:w="1401" w:type="dxa"/>
            <w:shd w:val="clear" w:color="auto" w:fill="auto"/>
            <w:vAlign w:val="center"/>
          </w:tcPr>
          <w:p w14:paraId="3DB5562B" w14:textId="77777777" w:rsidR="00D073F7" w:rsidRPr="00D073F7" w:rsidRDefault="00D073F7" w:rsidP="00D073F7">
            <w:pPr>
              <w:rPr>
                <w:sz w:val="20"/>
                <w:szCs w:val="18"/>
              </w:rPr>
            </w:pPr>
          </w:p>
        </w:tc>
        <w:tc>
          <w:tcPr>
            <w:tcW w:w="1401" w:type="dxa"/>
            <w:shd w:val="clear" w:color="auto" w:fill="auto"/>
            <w:vAlign w:val="center"/>
          </w:tcPr>
          <w:p w14:paraId="70B773CE" w14:textId="77777777" w:rsidR="00D073F7" w:rsidRPr="00D073F7" w:rsidRDefault="00D073F7" w:rsidP="00D073F7">
            <w:pPr>
              <w:rPr>
                <w:sz w:val="20"/>
                <w:szCs w:val="18"/>
              </w:rPr>
            </w:pPr>
          </w:p>
        </w:tc>
        <w:tc>
          <w:tcPr>
            <w:tcW w:w="1401" w:type="dxa"/>
            <w:shd w:val="clear" w:color="auto" w:fill="auto"/>
            <w:vAlign w:val="center"/>
          </w:tcPr>
          <w:p w14:paraId="48E28AEA" w14:textId="77777777" w:rsidR="00D073F7" w:rsidRPr="00D073F7" w:rsidRDefault="00D073F7" w:rsidP="00D073F7">
            <w:pPr>
              <w:rPr>
                <w:sz w:val="20"/>
                <w:szCs w:val="18"/>
              </w:rPr>
            </w:pPr>
          </w:p>
        </w:tc>
        <w:tc>
          <w:tcPr>
            <w:tcW w:w="1401" w:type="dxa"/>
            <w:shd w:val="clear" w:color="auto" w:fill="auto"/>
            <w:vAlign w:val="center"/>
          </w:tcPr>
          <w:p w14:paraId="35F80E32" w14:textId="77777777" w:rsidR="00D073F7" w:rsidRPr="00D073F7" w:rsidRDefault="00D073F7" w:rsidP="00D073F7">
            <w:pPr>
              <w:rPr>
                <w:sz w:val="20"/>
                <w:szCs w:val="18"/>
              </w:rPr>
            </w:pPr>
          </w:p>
        </w:tc>
        <w:tc>
          <w:tcPr>
            <w:tcW w:w="1401" w:type="dxa"/>
            <w:shd w:val="clear" w:color="auto" w:fill="auto"/>
            <w:vAlign w:val="center"/>
          </w:tcPr>
          <w:p w14:paraId="0845702E" w14:textId="77777777" w:rsidR="00D073F7" w:rsidRPr="00D073F7" w:rsidRDefault="00D073F7" w:rsidP="00D073F7">
            <w:pPr>
              <w:rPr>
                <w:sz w:val="20"/>
                <w:szCs w:val="18"/>
              </w:rPr>
            </w:pPr>
          </w:p>
        </w:tc>
      </w:tr>
      <w:tr w:rsidR="007600DE" w:rsidRPr="00D073F7" w14:paraId="67315900" w14:textId="77777777" w:rsidTr="007600DE">
        <w:trPr>
          <w:trHeight w:val="270"/>
        </w:trPr>
        <w:tc>
          <w:tcPr>
            <w:tcW w:w="3504" w:type="dxa"/>
            <w:shd w:val="clear" w:color="auto" w:fill="F2F2F2" w:themeFill="background1" w:themeFillShade="F2"/>
            <w:vAlign w:val="center"/>
          </w:tcPr>
          <w:p w14:paraId="2C47A77D" w14:textId="77777777" w:rsidR="00D073F7" w:rsidRPr="00D073F7" w:rsidRDefault="00D073F7" w:rsidP="00D073F7">
            <w:pPr>
              <w:rPr>
                <w:sz w:val="20"/>
                <w:szCs w:val="18"/>
              </w:rPr>
            </w:pPr>
            <w:r w:rsidRPr="00D073F7">
              <w:rPr>
                <w:sz w:val="20"/>
                <w:szCs w:val="18"/>
              </w:rPr>
              <w:t>(Other)</w:t>
            </w:r>
          </w:p>
        </w:tc>
        <w:tc>
          <w:tcPr>
            <w:tcW w:w="1401" w:type="dxa"/>
            <w:shd w:val="clear" w:color="auto" w:fill="F2F2F2" w:themeFill="background1" w:themeFillShade="F2"/>
            <w:vAlign w:val="center"/>
          </w:tcPr>
          <w:p w14:paraId="53F13FA6"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6923A9F4"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183BF000"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4E72FB3A" w14:textId="77777777" w:rsidR="00D073F7" w:rsidRPr="00D073F7" w:rsidRDefault="00D073F7" w:rsidP="00D073F7">
            <w:pPr>
              <w:rPr>
                <w:sz w:val="20"/>
                <w:szCs w:val="18"/>
              </w:rPr>
            </w:pPr>
          </w:p>
        </w:tc>
        <w:tc>
          <w:tcPr>
            <w:tcW w:w="1401" w:type="dxa"/>
            <w:shd w:val="clear" w:color="auto" w:fill="F2F2F2" w:themeFill="background1" w:themeFillShade="F2"/>
            <w:vAlign w:val="center"/>
          </w:tcPr>
          <w:p w14:paraId="2C1CC7FF" w14:textId="77777777" w:rsidR="00D073F7" w:rsidRPr="00D073F7" w:rsidRDefault="00D073F7" w:rsidP="00D073F7">
            <w:pPr>
              <w:rPr>
                <w:sz w:val="20"/>
                <w:szCs w:val="18"/>
              </w:rPr>
            </w:pPr>
          </w:p>
        </w:tc>
      </w:tr>
      <w:tr w:rsidR="00D073F7" w:rsidRPr="00D073F7" w14:paraId="2634E9E6" w14:textId="77777777" w:rsidTr="007600DE">
        <w:trPr>
          <w:trHeight w:val="270"/>
        </w:trPr>
        <w:tc>
          <w:tcPr>
            <w:tcW w:w="3504" w:type="dxa"/>
            <w:vAlign w:val="center"/>
          </w:tcPr>
          <w:p w14:paraId="6B304D42" w14:textId="77777777" w:rsidR="00D073F7" w:rsidRPr="00D073F7" w:rsidRDefault="00D073F7" w:rsidP="00D073F7">
            <w:pPr>
              <w:rPr>
                <w:sz w:val="20"/>
                <w:szCs w:val="18"/>
              </w:rPr>
            </w:pPr>
            <w:r w:rsidRPr="00D073F7">
              <w:rPr>
                <w:sz w:val="20"/>
                <w:szCs w:val="18"/>
              </w:rPr>
              <w:t>TOTAL SAVINGS</w:t>
            </w:r>
          </w:p>
        </w:tc>
        <w:tc>
          <w:tcPr>
            <w:tcW w:w="1401" w:type="dxa"/>
            <w:shd w:val="clear" w:color="auto" w:fill="auto"/>
            <w:vAlign w:val="center"/>
          </w:tcPr>
          <w:p w14:paraId="3710CB46" w14:textId="77777777" w:rsidR="00D073F7" w:rsidRPr="00D073F7" w:rsidRDefault="00D073F7" w:rsidP="00D073F7">
            <w:pPr>
              <w:rPr>
                <w:sz w:val="20"/>
                <w:szCs w:val="18"/>
              </w:rPr>
            </w:pPr>
          </w:p>
        </w:tc>
        <w:tc>
          <w:tcPr>
            <w:tcW w:w="1401" w:type="dxa"/>
            <w:shd w:val="clear" w:color="auto" w:fill="auto"/>
            <w:vAlign w:val="center"/>
          </w:tcPr>
          <w:p w14:paraId="1A52FE4B" w14:textId="77777777" w:rsidR="00D073F7" w:rsidRPr="00D073F7" w:rsidRDefault="00D073F7" w:rsidP="00D073F7">
            <w:pPr>
              <w:rPr>
                <w:sz w:val="20"/>
                <w:szCs w:val="18"/>
              </w:rPr>
            </w:pPr>
          </w:p>
        </w:tc>
        <w:tc>
          <w:tcPr>
            <w:tcW w:w="1401" w:type="dxa"/>
            <w:shd w:val="clear" w:color="auto" w:fill="auto"/>
            <w:vAlign w:val="center"/>
          </w:tcPr>
          <w:p w14:paraId="7CF2501E" w14:textId="77777777" w:rsidR="00D073F7" w:rsidRPr="00D073F7" w:rsidRDefault="00D073F7" w:rsidP="00D073F7">
            <w:pPr>
              <w:rPr>
                <w:sz w:val="20"/>
                <w:szCs w:val="18"/>
              </w:rPr>
            </w:pPr>
          </w:p>
        </w:tc>
        <w:tc>
          <w:tcPr>
            <w:tcW w:w="1401" w:type="dxa"/>
            <w:shd w:val="clear" w:color="auto" w:fill="auto"/>
            <w:vAlign w:val="center"/>
          </w:tcPr>
          <w:p w14:paraId="76F89D09" w14:textId="77777777" w:rsidR="00D073F7" w:rsidRPr="00D073F7" w:rsidRDefault="00D073F7" w:rsidP="00D073F7">
            <w:pPr>
              <w:rPr>
                <w:sz w:val="20"/>
                <w:szCs w:val="18"/>
              </w:rPr>
            </w:pPr>
          </w:p>
        </w:tc>
        <w:tc>
          <w:tcPr>
            <w:tcW w:w="1401" w:type="dxa"/>
            <w:shd w:val="clear" w:color="auto" w:fill="auto"/>
            <w:vAlign w:val="center"/>
          </w:tcPr>
          <w:p w14:paraId="3AAD5223" w14:textId="77777777" w:rsidR="00D073F7" w:rsidRPr="00D073F7" w:rsidRDefault="00D073F7" w:rsidP="00D073F7">
            <w:pPr>
              <w:rPr>
                <w:sz w:val="20"/>
                <w:szCs w:val="18"/>
              </w:rPr>
            </w:pPr>
          </w:p>
        </w:tc>
      </w:tr>
    </w:tbl>
    <w:p w14:paraId="1CD302E2" w14:textId="77777777" w:rsidR="00D073F7" w:rsidRDefault="00D073F7"/>
    <w:p w14:paraId="62DEB523" w14:textId="77777777" w:rsidR="00A249A7" w:rsidRPr="00A249A7" w:rsidRDefault="00A249A7" w:rsidP="00A249A7">
      <w:pPr>
        <w:rPr>
          <w:sz w:val="18"/>
          <w:szCs w:val="16"/>
        </w:rPr>
      </w:pPr>
      <w:r w:rsidRPr="00A249A7">
        <w:rPr>
          <w:sz w:val="18"/>
          <w:szCs w:val="16"/>
        </w:rPr>
        <w:t>The assumptions made (in this report) to assign a dollar value to Human Resources Cost Savings are:</w:t>
      </w:r>
    </w:p>
    <w:p w14:paraId="14D7FDE6" w14:textId="77777777" w:rsidR="00A249A7" w:rsidRPr="00A249A7" w:rsidRDefault="00A249A7" w:rsidP="00A249A7">
      <w:pPr>
        <w:rPr>
          <w:sz w:val="18"/>
          <w:szCs w:val="16"/>
        </w:rPr>
      </w:pPr>
    </w:p>
    <w:p w14:paraId="3D340F89" w14:textId="77777777" w:rsidR="00A249A7" w:rsidRPr="00A249A7" w:rsidRDefault="00A249A7" w:rsidP="00A249A7">
      <w:pPr>
        <w:rPr>
          <w:sz w:val="18"/>
          <w:szCs w:val="16"/>
        </w:rPr>
      </w:pPr>
      <w:r w:rsidRPr="00A249A7">
        <w:rPr>
          <w:sz w:val="18"/>
          <w:szCs w:val="16"/>
        </w:rPr>
        <w:t>&lt;Please augment the dollar value calculations for ‘Quantitative Benefits’, by filling in the following table using the scoring system below :&gt;</w:t>
      </w:r>
    </w:p>
    <w:p w14:paraId="1144D057" w14:textId="77777777" w:rsidR="00A249A7" w:rsidRDefault="00A249A7" w:rsidP="00A249A7">
      <w:pPr>
        <w:rPr>
          <w:sz w:val="18"/>
          <w:szCs w:val="16"/>
        </w:rPr>
      </w:pPr>
      <w:r w:rsidRPr="00A249A7">
        <w:rPr>
          <w:sz w:val="18"/>
          <w:szCs w:val="16"/>
        </w:rPr>
        <w:t>The following table presents a summary of scores assigned to quantitative benefits:</w:t>
      </w:r>
    </w:p>
    <w:p w14:paraId="7494E41A" w14:textId="77777777" w:rsidR="00A249A7" w:rsidRPr="00A249A7" w:rsidRDefault="00A249A7" w:rsidP="00A249A7">
      <w:pPr>
        <w:rPr>
          <w:sz w:val="18"/>
          <w:szCs w:val="16"/>
        </w:rPr>
      </w:pP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5"/>
        <w:gridCol w:w="4152"/>
      </w:tblGrid>
      <w:tr w:rsidR="00A249A7" w:rsidRPr="00A249A7" w14:paraId="43356717" w14:textId="77777777" w:rsidTr="007600DE">
        <w:trPr>
          <w:trHeight w:val="404"/>
          <w:jc w:val="center"/>
        </w:trPr>
        <w:tc>
          <w:tcPr>
            <w:tcW w:w="6205" w:type="dxa"/>
            <w:shd w:val="clear" w:color="auto" w:fill="595959" w:themeFill="text1" w:themeFillTint="A6"/>
            <w:vAlign w:val="center"/>
          </w:tcPr>
          <w:p w14:paraId="17F95DB8" w14:textId="77777777" w:rsidR="00A249A7" w:rsidRPr="007600DE" w:rsidRDefault="00A249A7" w:rsidP="00A249A7">
            <w:pPr>
              <w:rPr>
                <w:b/>
                <w:bCs/>
                <w:color w:val="FFFFFF" w:themeColor="background1"/>
                <w:sz w:val="20"/>
                <w:szCs w:val="18"/>
              </w:rPr>
            </w:pPr>
            <w:r w:rsidRPr="007600DE">
              <w:rPr>
                <w:b/>
                <w:bCs/>
                <w:color w:val="FFFFFF" w:themeColor="background1"/>
                <w:sz w:val="20"/>
                <w:szCs w:val="18"/>
              </w:rPr>
              <w:t>Benefit</w:t>
            </w:r>
          </w:p>
        </w:tc>
        <w:tc>
          <w:tcPr>
            <w:tcW w:w="4152" w:type="dxa"/>
            <w:shd w:val="clear" w:color="auto" w:fill="595959" w:themeFill="text1" w:themeFillTint="A6"/>
            <w:vAlign w:val="center"/>
          </w:tcPr>
          <w:p w14:paraId="548D1397" w14:textId="77777777" w:rsidR="00A249A7" w:rsidRPr="007600DE" w:rsidRDefault="00A249A7" w:rsidP="00A249A7">
            <w:pPr>
              <w:jc w:val="center"/>
              <w:rPr>
                <w:b/>
                <w:bCs/>
                <w:color w:val="FFFFFF" w:themeColor="background1"/>
                <w:sz w:val="20"/>
                <w:szCs w:val="18"/>
              </w:rPr>
            </w:pPr>
            <w:r w:rsidRPr="007600DE">
              <w:rPr>
                <w:b/>
                <w:bCs/>
                <w:color w:val="FFFFFF" w:themeColor="background1"/>
                <w:sz w:val="20"/>
                <w:szCs w:val="18"/>
              </w:rPr>
              <w:t>Score Assigned*</w:t>
            </w:r>
          </w:p>
        </w:tc>
      </w:tr>
      <w:tr w:rsidR="00A249A7" w:rsidRPr="00A249A7" w14:paraId="25B7C2C1" w14:textId="77777777" w:rsidTr="00A249A7">
        <w:trPr>
          <w:jc w:val="center"/>
        </w:trPr>
        <w:tc>
          <w:tcPr>
            <w:tcW w:w="6205" w:type="dxa"/>
            <w:vAlign w:val="center"/>
          </w:tcPr>
          <w:p w14:paraId="72C0B206" w14:textId="77777777" w:rsidR="00A249A7" w:rsidRPr="00A249A7" w:rsidRDefault="00A249A7" w:rsidP="00A249A7">
            <w:pPr>
              <w:rPr>
                <w:sz w:val="20"/>
                <w:szCs w:val="18"/>
              </w:rPr>
            </w:pPr>
            <w:r w:rsidRPr="00A249A7">
              <w:rPr>
                <w:sz w:val="20"/>
                <w:szCs w:val="18"/>
              </w:rPr>
              <w:t>Improved Business Processes</w:t>
            </w:r>
          </w:p>
        </w:tc>
        <w:tc>
          <w:tcPr>
            <w:tcW w:w="4152" w:type="dxa"/>
            <w:vAlign w:val="center"/>
          </w:tcPr>
          <w:p w14:paraId="657A73C2" w14:textId="77777777" w:rsidR="00A249A7" w:rsidRPr="00A249A7" w:rsidRDefault="00A249A7" w:rsidP="00A249A7">
            <w:pPr>
              <w:rPr>
                <w:i/>
                <w:sz w:val="20"/>
                <w:szCs w:val="18"/>
              </w:rPr>
            </w:pPr>
          </w:p>
        </w:tc>
      </w:tr>
      <w:tr w:rsidR="00A249A7" w:rsidRPr="00A249A7" w14:paraId="56068DF3" w14:textId="77777777" w:rsidTr="007600DE">
        <w:trPr>
          <w:jc w:val="center"/>
        </w:trPr>
        <w:tc>
          <w:tcPr>
            <w:tcW w:w="6205" w:type="dxa"/>
            <w:shd w:val="clear" w:color="auto" w:fill="F2F2F2" w:themeFill="background1" w:themeFillShade="F2"/>
            <w:vAlign w:val="center"/>
          </w:tcPr>
          <w:p w14:paraId="15B72176" w14:textId="77777777" w:rsidR="00A249A7" w:rsidRPr="00A249A7" w:rsidRDefault="00A249A7" w:rsidP="00A249A7">
            <w:pPr>
              <w:rPr>
                <w:bCs/>
                <w:sz w:val="20"/>
                <w:szCs w:val="18"/>
              </w:rPr>
            </w:pPr>
            <w:r w:rsidRPr="00A249A7">
              <w:rPr>
                <w:sz w:val="20"/>
                <w:szCs w:val="18"/>
              </w:rPr>
              <w:t>Reduced Number of Errors</w:t>
            </w:r>
          </w:p>
        </w:tc>
        <w:tc>
          <w:tcPr>
            <w:tcW w:w="4152" w:type="dxa"/>
            <w:shd w:val="clear" w:color="auto" w:fill="F2F2F2" w:themeFill="background1" w:themeFillShade="F2"/>
            <w:vAlign w:val="center"/>
          </w:tcPr>
          <w:p w14:paraId="2D8B59F3" w14:textId="77777777" w:rsidR="00A249A7" w:rsidRPr="00A249A7" w:rsidRDefault="00A249A7" w:rsidP="00A249A7">
            <w:pPr>
              <w:rPr>
                <w:sz w:val="20"/>
                <w:szCs w:val="18"/>
              </w:rPr>
            </w:pPr>
          </w:p>
        </w:tc>
      </w:tr>
      <w:tr w:rsidR="00A249A7" w:rsidRPr="00A249A7" w14:paraId="5C3CFAF9" w14:textId="77777777" w:rsidTr="00A249A7">
        <w:trPr>
          <w:jc w:val="center"/>
        </w:trPr>
        <w:tc>
          <w:tcPr>
            <w:tcW w:w="6205" w:type="dxa"/>
            <w:vAlign w:val="center"/>
          </w:tcPr>
          <w:p w14:paraId="548098D7" w14:textId="77777777" w:rsidR="00A249A7" w:rsidRPr="00A249A7" w:rsidRDefault="00A249A7" w:rsidP="00A249A7">
            <w:pPr>
              <w:rPr>
                <w:bCs/>
                <w:sz w:val="20"/>
                <w:szCs w:val="18"/>
              </w:rPr>
            </w:pPr>
            <w:r w:rsidRPr="00A249A7">
              <w:rPr>
                <w:bCs/>
                <w:sz w:val="20"/>
                <w:szCs w:val="18"/>
              </w:rPr>
              <w:t>Reduced Development Time</w:t>
            </w:r>
          </w:p>
        </w:tc>
        <w:tc>
          <w:tcPr>
            <w:tcW w:w="4152" w:type="dxa"/>
            <w:vAlign w:val="center"/>
          </w:tcPr>
          <w:p w14:paraId="647449B8" w14:textId="77777777" w:rsidR="00A249A7" w:rsidRPr="00A249A7" w:rsidRDefault="00A249A7" w:rsidP="00A249A7">
            <w:pPr>
              <w:rPr>
                <w:sz w:val="20"/>
                <w:szCs w:val="18"/>
              </w:rPr>
            </w:pPr>
          </w:p>
        </w:tc>
      </w:tr>
      <w:tr w:rsidR="00A249A7" w:rsidRPr="00A249A7" w14:paraId="40628529" w14:textId="77777777" w:rsidTr="007600DE">
        <w:trPr>
          <w:jc w:val="center"/>
        </w:trPr>
        <w:tc>
          <w:tcPr>
            <w:tcW w:w="6205" w:type="dxa"/>
            <w:shd w:val="clear" w:color="auto" w:fill="F2F2F2" w:themeFill="background1" w:themeFillShade="F2"/>
            <w:vAlign w:val="center"/>
          </w:tcPr>
          <w:p w14:paraId="2A750836" w14:textId="77777777" w:rsidR="00A249A7" w:rsidRPr="00A249A7" w:rsidRDefault="00A249A7" w:rsidP="00A249A7">
            <w:pPr>
              <w:rPr>
                <w:sz w:val="20"/>
                <w:szCs w:val="18"/>
              </w:rPr>
            </w:pPr>
            <w:r w:rsidRPr="00A249A7">
              <w:rPr>
                <w:sz w:val="20"/>
                <w:szCs w:val="18"/>
              </w:rPr>
              <w:t>Reduced Maintenance</w:t>
            </w:r>
          </w:p>
        </w:tc>
        <w:tc>
          <w:tcPr>
            <w:tcW w:w="4152" w:type="dxa"/>
            <w:shd w:val="clear" w:color="auto" w:fill="F2F2F2" w:themeFill="background1" w:themeFillShade="F2"/>
            <w:vAlign w:val="center"/>
          </w:tcPr>
          <w:p w14:paraId="66C8CCB7" w14:textId="77777777" w:rsidR="00A249A7" w:rsidRPr="00A249A7" w:rsidRDefault="00A249A7" w:rsidP="00A249A7">
            <w:pPr>
              <w:rPr>
                <w:sz w:val="20"/>
                <w:szCs w:val="18"/>
              </w:rPr>
            </w:pPr>
          </w:p>
        </w:tc>
      </w:tr>
      <w:tr w:rsidR="00A249A7" w:rsidRPr="00A249A7" w14:paraId="541CE57D" w14:textId="77777777" w:rsidTr="00A249A7">
        <w:trPr>
          <w:jc w:val="center"/>
        </w:trPr>
        <w:tc>
          <w:tcPr>
            <w:tcW w:w="6205" w:type="dxa"/>
            <w:vAlign w:val="center"/>
          </w:tcPr>
          <w:p w14:paraId="1E9B5954" w14:textId="77777777" w:rsidR="00A249A7" w:rsidRPr="00A249A7" w:rsidRDefault="00A249A7" w:rsidP="00A249A7">
            <w:pPr>
              <w:rPr>
                <w:bCs/>
                <w:sz w:val="20"/>
                <w:szCs w:val="18"/>
              </w:rPr>
            </w:pPr>
            <w:r w:rsidRPr="00A249A7">
              <w:rPr>
                <w:bCs/>
                <w:sz w:val="20"/>
                <w:szCs w:val="18"/>
              </w:rPr>
              <w:t>Reduced Number of Supporting Staff</w:t>
            </w:r>
          </w:p>
        </w:tc>
        <w:tc>
          <w:tcPr>
            <w:tcW w:w="4152" w:type="dxa"/>
            <w:vAlign w:val="center"/>
          </w:tcPr>
          <w:p w14:paraId="48BEA06A" w14:textId="77777777" w:rsidR="00A249A7" w:rsidRPr="00A249A7" w:rsidRDefault="00A249A7" w:rsidP="00A249A7">
            <w:pPr>
              <w:rPr>
                <w:sz w:val="20"/>
                <w:szCs w:val="18"/>
              </w:rPr>
            </w:pPr>
          </w:p>
        </w:tc>
      </w:tr>
      <w:tr w:rsidR="00A249A7" w:rsidRPr="00A249A7" w14:paraId="629C4A26" w14:textId="77777777" w:rsidTr="007600DE">
        <w:trPr>
          <w:jc w:val="center"/>
        </w:trPr>
        <w:tc>
          <w:tcPr>
            <w:tcW w:w="6205" w:type="dxa"/>
            <w:shd w:val="clear" w:color="auto" w:fill="F2F2F2" w:themeFill="background1" w:themeFillShade="F2"/>
            <w:vAlign w:val="center"/>
          </w:tcPr>
          <w:p w14:paraId="739CC439" w14:textId="77777777" w:rsidR="00A249A7" w:rsidRPr="00A249A7" w:rsidRDefault="00A249A7" w:rsidP="00A249A7">
            <w:pPr>
              <w:rPr>
                <w:bCs/>
                <w:sz w:val="20"/>
                <w:szCs w:val="18"/>
              </w:rPr>
            </w:pPr>
            <w:r w:rsidRPr="00A249A7">
              <w:rPr>
                <w:bCs/>
                <w:sz w:val="20"/>
                <w:szCs w:val="18"/>
              </w:rPr>
              <w:t>(Other)</w:t>
            </w:r>
          </w:p>
        </w:tc>
        <w:tc>
          <w:tcPr>
            <w:tcW w:w="4152" w:type="dxa"/>
            <w:shd w:val="clear" w:color="auto" w:fill="F2F2F2" w:themeFill="background1" w:themeFillShade="F2"/>
            <w:vAlign w:val="center"/>
          </w:tcPr>
          <w:p w14:paraId="6020BA69" w14:textId="77777777" w:rsidR="00A249A7" w:rsidRPr="00A249A7" w:rsidRDefault="00A249A7" w:rsidP="00A249A7">
            <w:pPr>
              <w:rPr>
                <w:sz w:val="20"/>
                <w:szCs w:val="18"/>
              </w:rPr>
            </w:pPr>
          </w:p>
        </w:tc>
      </w:tr>
      <w:tr w:rsidR="00A249A7" w:rsidRPr="00A249A7" w14:paraId="6719BFFB" w14:textId="77777777" w:rsidTr="00A249A7">
        <w:trPr>
          <w:jc w:val="center"/>
        </w:trPr>
        <w:tc>
          <w:tcPr>
            <w:tcW w:w="6205" w:type="dxa"/>
            <w:vAlign w:val="center"/>
          </w:tcPr>
          <w:p w14:paraId="20D58540" w14:textId="77777777" w:rsidR="00A249A7" w:rsidRPr="00A249A7" w:rsidRDefault="00A249A7" w:rsidP="00A249A7">
            <w:pPr>
              <w:rPr>
                <w:sz w:val="20"/>
                <w:szCs w:val="18"/>
              </w:rPr>
            </w:pPr>
            <w:r w:rsidRPr="00A249A7">
              <w:rPr>
                <w:bCs/>
                <w:sz w:val="20"/>
                <w:szCs w:val="18"/>
              </w:rPr>
              <w:t>TOTAL</w:t>
            </w:r>
          </w:p>
        </w:tc>
        <w:tc>
          <w:tcPr>
            <w:tcW w:w="4152" w:type="dxa"/>
            <w:vAlign w:val="center"/>
          </w:tcPr>
          <w:p w14:paraId="3A659BE0" w14:textId="77777777" w:rsidR="00A249A7" w:rsidRPr="00A249A7" w:rsidRDefault="00A249A7" w:rsidP="00A249A7">
            <w:pPr>
              <w:rPr>
                <w:sz w:val="20"/>
                <w:szCs w:val="18"/>
              </w:rPr>
            </w:pPr>
          </w:p>
        </w:tc>
      </w:tr>
    </w:tbl>
    <w:p w14:paraId="570B95F8" w14:textId="77777777" w:rsidR="00A249A7" w:rsidRDefault="00A249A7" w:rsidP="00A249A7">
      <w:pPr>
        <w:rPr>
          <w:sz w:val="20"/>
          <w:szCs w:val="18"/>
        </w:rPr>
      </w:pPr>
      <w:bookmarkStart w:id="4" w:name="OLE_LINK1"/>
      <w:bookmarkStart w:id="5" w:name="OLE_LINK2"/>
    </w:p>
    <w:p w14:paraId="796250EF" w14:textId="39911573" w:rsidR="00A249A7" w:rsidRPr="00A249A7" w:rsidRDefault="00A249A7" w:rsidP="00A249A7">
      <w:pPr>
        <w:rPr>
          <w:b/>
          <w:bCs/>
          <w:sz w:val="20"/>
          <w:szCs w:val="18"/>
        </w:rPr>
      </w:pPr>
      <w:r w:rsidRPr="00A249A7">
        <w:rPr>
          <w:b/>
          <w:bCs/>
          <w:sz w:val="20"/>
          <w:szCs w:val="18"/>
        </w:rPr>
        <w:t>Scoring Scheme:</w:t>
      </w:r>
    </w:p>
    <w:p w14:paraId="74B936A3" w14:textId="0CEF5E0C" w:rsidR="00A249A7" w:rsidRPr="00A249A7" w:rsidRDefault="00A249A7" w:rsidP="00A249A7">
      <w:pPr>
        <w:rPr>
          <w:iCs/>
          <w:sz w:val="18"/>
          <w:szCs w:val="18"/>
        </w:rPr>
      </w:pPr>
      <w:r w:rsidRPr="00A249A7">
        <w:rPr>
          <w:iCs/>
          <w:sz w:val="18"/>
          <w:szCs w:val="18"/>
        </w:rPr>
        <w:t>1</w:t>
      </w:r>
      <w:r w:rsidR="004159C8">
        <w:rPr>
          <w:iCs/>
          <w:sz w:val="18"/>
          <w:szCs w:val="18"/>
        </w:rPr>
        <w:t xml:space="preserve"> </w:t>
      </w:r>
      <w:r w:rsidRPr="00A249A7">
        <w:rPr>
          <w:iCs/>
          <w:sz w:val="18"/>
          <w:szCs w:val="18"/>
        </w:rPr>
        <w:t xml:space="preserve">The benefit is either not present or of little value to the State/Agency/customer. </w:t>
      </w:r>
    </w:p>
    <w:p w14:paraId="0071F64B" w14:textId="55F7992C" w:rsidR="00A249A7" w:rsidRPr="00A249A7" w:rsidRDefault="00A249A7" w:rsidP="00A249A7">
      <w:pPr>
        <w:rPr>
          <w:iCs/>
          <w:sz w:val="18"/>
          <w:szCs w:val="18"/>
        </w:rPr>
      </w:pPr>
      <w:r w:rsidRPr="00A249A7">
        <w:rPr>
          <w:iCs/>
          <w:sz w:val="18"/>
          <w:szCs w:val="18"/>
        </w:rPr>
        <w:t>3</w:t>
      </w:r>
      <w:r w:rsidR="004159C8">
        <w:rPr>
          <w:iCs/>
          <w:sz w:val="18"/>
          <w:szCs w:val="18"/>
        </w:rPr>
        <w:t xml:space="preserve"> </w:t>
      </w:r>
      <w:r w:rsidRPr="00A249A7">
        <w:rPr>
          <w:iCs/>
          <w:sz w:val="18"/>
          <w:szCs w:val="18"/>
        </w:rPr>
        <w:t>The benefit has moderate value to the State/Agency/customer.</w:t>
      </w:r>
    </w:p>
    <w:p w14:paraId="2F023E17" w14:textId="16BC0A46" w:rsidR="00A249A7" w:rsidRDefault="00A249A7" w:rsidP="00A249A7">
      <w:pPr>
        <w:rPr>
          <w:iCs/>
          <w:sz w:val="18"/>
          <w:szCs w:val="18"/>
        </w:rPr>
      </w:pPr>
      <w:r w:rsidRPr="00A249A7">
        <w:rPr>
          <w:iCs/>
          <w:sz w:val="18"/>
          <w:szCs w:val="18"/>
        </w:rPr>
        <w:t>5</w:t>
      </w:r>
      <w:r w:rsidR="004159C8">
        <w:rPr>
          <w:iCs/>
          <w:sz w:val="18"/>
          <w:szCs w:val="18"/>
        </w:rPr>
        <w:t xml:space="preserve"> </w:t>
      </w:r>
      <w:r w:rsidRPr="00A249A7">
        <w:rPr>
          <w:iCs/>
          <w:sz w:val="18"/>
          <w:szCs w:val="18"/>
        </w:rPr>
        <w:t xml:space="preserve">The benefit must be delivered in the project and provides high value to the State/Agency/customer </w:t>
      </w:r>
    </w:p>
    <w:p w14:paraId="0793B684" w14:textId="77777777" w:rsidR="004159C8" w:rsidRPr="00A249A7" w:rsidRDefault="004159C8" w:rsidP="00A249A7">
      <w:pPr>
        <w:rPr>
          <w:iCs/>
          <w:sz w:val="18"/>
          <w:szCs w:val="18"/>
        </w:rPr>
      </w:pPr>
    </w:p>
    <w:p w14:paraId="0414BD98" w14:textId="77777777" w:rsidR="00A249A7" w:rsidRPr="004159C8" w:rsidRDefault="00A249A7" w:rsidP="00A249A7">
      <w:pPr>
        <w:rPr>
          <w:b/>
          <w:bCs/>
          <w:iCs/>
          <w:sz w:val="20"/>
          <w:szCs w:val="18"/>
        </w:rPr>
      </w:pPr>
      <w:bookmarkStart w:id="6" w:name="_Toc125867703"/>
      <w:bookmarkStart w:id="7" w:name="_Toc287535076"/>
      <w:bookmarkEnd w:id="4"/>
      <w:bookmarkEnd w:id="5"/>
      <w:r w:rsidRPr="004159C8">
        <w:rPr>
          <w:b/>
          <w:bCs/>
          <w:iCs/>
          <w:sz w:val="20"/>
          <w:szCs w:val="18"/>
        </w:rPr>
        <w:t>Qualitative Benefits</w:t>
      </w:r>
      <w:bookmarkEnd w:id="6"/>
      <w:bookmarkEnd w:id="7"/>
    </w:p>
    <w:p w14:paraId="2ABA28E7" w14:textId="77777777" w:rsidR="00A249A7" w:rsidRDefault="00A249A7" w:rsidP="00A249A7">
      <w:pPr>
        <w:rPr>
          <w:sz w:val="18"/>
          <w:szCs w:val="16"/>
        </w:rPr>
      </w:pPr>
      <w:r w:rsidRPr="004159C8">
        <w:rPr>
          <w:sz w:val="18"/>
          <w:szCs w:val="16"/>
        </w:rPr>
        <w:t>A Qualitative Benefits model was created using the scoring system described above.  Presented below is a summary of the scores assigned to the different categories of identified qualitative benefits. The term qualitative data is used to describe certain types of information. This is almost the converse of quantitative data, in which items are more precisely described as data in terms of quantity and in which numerical values are used.</w:t>
      </w:r>
    </w:p>
    <w:p w14:paraId="3E0044E7" w14:textId="77777777" w:rsidR="004159C8" w:rsidRPr="004159C8" w:rsidRDefault="004159C8" w:rsidP="00A249A7">
      <w:pPr>
        <w:rPr>
          <w:sz w:val="18"/>
          <w:szCs w:val="16"/>
        </w:rPr>
      </w:pPr>
    </w:p>
    <w:tbl>
      <w:tblPr>
        <w:tblW w:w="10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5"/>
        <w:gridCol w:w="4157"/>
      </w:tblGrid>
      <w:tr w:rsidR="00A249A7" w:rsidRPr="004159C8" w14:paraId="00A0C436" w14:textId="77777777" w:rsidTr="007600DE">
        <w:trPr>
          <w:trHeight w:val="350"/>
          <w:jc w:val="center"/>
        </w:trPr>
        <w:tc>
          <w:tcPr>
            <w:tcW w:w="6295" w:type="dxa"/>
            <w:shd w:val="clear" w:color="auto" w:fill="595959" w:themeFill="text1" w:themeFillTint="A6"/>
            <w:vAlign w:val="center"/>
          </w:tcPr>
          <w:p w14:paraId="42BFFC59" w14:textId="77777777" w:rsidR="00A249A7" w:rsidRPr="007600DE" w:rsidRDefault="00A249A7" w:rsidP="004159C8">
            <w:pPr>
              <w:rPr>
                <w:b/>
                <w:bCs/>
                <w:color w:val="FFFFFF" w:themeColor="background1"/>
                <w:sz w:val="20"/>
                <w:szCs w:val="18"/>
              </w:rPr>
            </w:pPr>
            <w:r w:rsidRPr="007600DE">
              <w:rPr>
                <w:b/>
                <w:bCs/>
                <w:color w:val="FFFFFF" w:themeColor="background1"/>
                <w:sz w:val="20"/>
                <w:szCs w:val="18"/>
              </w:rPr>
              <w:t>Benefit</w:t>
            </w:r>
          </w:p>
        </w:tc>
        <w:tc>
          <w:tcPr>
            <w:tcW w:w="4157" w:type="dxa"/>
            <w:shd w:val="clear" w:color="auto" w:fill="595959" w:themeFill="text1" w:themeFillTint="A6"/>
            <w:vAlign w:val="center"/>
          </w:tcPr>
          <w:p w14:paraId="5A40BD08" w14:textId="77777777" w:rsidR="00A249A7" w:rsidRPr="007600DE" w:rsidRDefault="00A249A7" w:rsidP="004159C8">
            <w:pPr>
              <w:jc w:val="center"/>
              <w:rPr>
                <w:b/>
                <w:bCs/>
                <w:color w:val="FFFFFF" w:themeColor="background1"/>
                <w:sz w:val="20"/>
                <w:szCs w:val="18"/>
              </w:rPr>
            </w:pPr>
            <w:r w:rsidRPr="007600DE">
              <w:rPr>
                <w:b/>
                <w:bCs/>
                <w:color w:val="FFFFFF" w:themeColor="background1"/>
                <w:sz w:val="20"/>
                <w:szCs w:val="18"/>
              </w:rPr>
              <w:t>Score Assigned*</w:t>
            </w:r>
          </w:p>
        </w:tc>
      </w:tr>
      <w:tr w:rsidR="00A249A7" w:rsidRPr="004159C8" w14:paraId="244382F8" w14:textId="77777777" w:rsidTr="004159C8">
        <w:trPr>
          <w:jc w:val="center"/>
        </w:trPr>
        <w:tc>
          <w:tcPr>
            <w:tcW w:w="6295" w:type="dxa"/>
            <w:vAlign w:val="center"/>
          </w:tcPr>
          <w:p w14:paraId="3293F91A" w14:textId="77777777" w:rsidR="00A249A7" w:rsidRPr="004159C8" w:rsidRDefault="00A249A7" w:rsidP="004159C8">
            <w:pPr>
              <w:rPr>
                <w:sz w:val="20"/>
                <w:szCs w:val="18"/>
              </w:rPr>
            </w:pPr>
            <w:r w:rsidRPr="004159C8">
              <w:rPr>
                <w:sz w:val="20"/>
                <w:szCs w:val="18"/>
              </w:rPr>
              <w:t>Improved Working Procedures</w:t>
            </w:r>
          </w:p>
        </w:tc>
        <w:tc>
          <w:tcPr>
            <w:tcW w:w="4157" w:type="dxa"/>
            <w:vAlign w:val="center"/>
          </w:tcPr>
          <w:p w14:paraId="71C817BC" w14:textId="77777777" w:rsidR="00A249A7" w:rsidRPr="004159C8" w:rsidRDefault="00A249A7" w:rsidP="004159C8">
            <w:pPr>
              <w:rPr>
                <w:sz w:val="20"/>
                <w:szCs w:val="18"/>
              </w:rPr>
            </w:pPr>
          </w:p>
        </w:tc>
      </w:tr>
      <w:tr w:rsidR="00A249A7" w:rsidRPr="004159C8" w14:paraId="19BB8BAC" w14:textId="77777777" w:rsidTr="007600DE">
        <w:trPr>
          <w:jc w:val="center"/>
        </w:trPr>
        <w:tc>
          <w:tcPr>
            <w:tcW w:w="6295" w:type="dxa"/>
            <w:shd w:val="clear" w:color="auto" w:fill="F2F2F2" w:themeFill="background1" w:themeFillShade="F2"/>
            <w:vAlign w:val="center"/>
          </w:tcPr>
          <w:p w14:paraId="4D04231C" w14:textId="77777777" w:rsidR="00A249A7" w:rsidRPr="004159C8" w:rsidRDefault="00A249A7" w:rsidP="004159C8">
            <w:pPr>
              <w:rPr>
                <w:bCs/>
                <w:sz w:val="20"/>
                <w:szCs w:val="18"/>
              </w:rPr>
            </w:pPr>
            <w:r w:rsidRPr="004159C8">
              <w:rPr>
                <w:sz w:val="20"/>
                <w:szCs w:val="18"/>
              </w:rPr>
              <w:t>Enhanced Communication</w:t>
            </w:r>
          </w:p>
        </w:tc>
        <w:tc>
          <w:tcPr>
            <w:tcW w:w="4157" w:type="dxa"/>
            <w:shd w:val="clear" w:color="auto" w:fill="F2F2F2" w:themeFill="background1" w:themeFillShade="F2"/>
            <w:vAlign w:val="center"/>
          </w:tcPr>
          <w:p w14:paraId="32C3B9CC" w14:textId="77777777" w:rsidR="00A249A7" w:rsidRPr="004159C8" w:rsidRDefault="00A249A7" w:rsidP="004159C8">
            <w:pPr>
              <w:rPr>
                <w:sz w:val="20"/>
                <w:szCs w:val="18"/>
              </w:rPr>
            </w:pPr>
          </w:p>
        </w:tc>
      </w:tr>
      <w:tr w:rsidR="00A249A7" w:rsidRPr="004159C8" w14:paraId="50353EC3" w14:textId="77777777" w:rsidTr="004159C8">
        <w:trPr>
          <w:jc w:val="center"/>
        </w:trPr>
        <w:tc>
          <w:tcPr>
            <w:tcW w:w="6295" w:type="dxa"/>
            <w:vAlign w:val="center"/>
          </w:tcPr>
          <w:p w14:paraId="4AEA00AD" w14:textId="77777777" w:rsidR="00A249A7" w:rsidRPr="004159C8" w:rsidRDefault="00A249A7" w:rsidP="004159C8">
            <w:pPr>
              <w:rPr>
                <w:bCs/>
                <w:sz w:val="20"/>
                <w:szCs w:val="18"/>
              </w:rPr>
            </w:pPr>
            <w:r w:rsidRPr="004159C8">
              <w:rPr>
                <w:bCs/>
                <w:sz w:val="20"/>
                <w:szCs w:val="18"/>
              </w:rPr>
              <w:t>Redefine Job Specification</w:t>
            </w:r>
          </w:p>
        </w:tc>
        <w:tc>
          <w:tcPr>
            <w:tcW w:w="4157" w:type="dxa"/>
            <w:vAlign w:val="center"/>
          </w:tcPr>
          <w:p w14:paraId="0E28D9B9" w14:textId="77777777" w:rsidR="00A249A7" w:rsidRPr="004159C8" w:rsidRDefault="00A249A7" w:rsidP="004159C8">
            <w:pPr>
              <w:rPr>
                <w:sz w:val="20"/>
                <w:szCs w:val="18"/>
              </w:rPr>
            </w:pPr>
          </w:p>
        </w:tc>
      </w:tr>
      <w:tr w:rsidR="00A249A7" w:rsidRPr="004159C8" w14:paraId="5925041C" w14:textId="77777777" w:rsidTr="007600DE">
        <w:trPr>
          <w:jc w:val="center"/>
        </w:trPr>
        <w:tc>
          <w:tcPr>
            <w:tcW w:w="6295" w:type="dxa"/>
            <w:shd w:val="clear" w:color="auto" w:fill="F2F2F2" w:themeFill="background1" w:themeFillShade="F2"/>
            <w:vAlign w:val="center"/>
          </w:tcPr>
          <w:p w14:paraId="25B58D4B" w14:textId="77777777" w:rsidR="00A249A7" w:rsidRPr="004159C8" w:rsidRDefault="00A249A7" w:rsidP="004159C8">
            <w:pPr>
              <w:rPr>
                <w:sz w:val="20"/>
                <w:szCs w:val="18"/>
              </w:rPr>
            </w:pPr>
            <w:r w:rsidRPr="004159C8">
              <w:rPr>
                <w:sz w:val="20"/>
                <w:szCs w:val="18"/>
              </w:rPr>
              <w:t>Improved Data Accessibility</w:t>
            </w:r>
          </w:p>
        </w:tc>
        <w:tc>
          <w:tcPr>
            <w:tcW w:w="4157" w:type="dxa"/>
            <w:shd w:val="clear" w:color="auto" w:fill="F2F2F2" w:themeFill="background1" w:themeFillShade="F2"/>
            <w:vAlign w:val="center"/>
          </w:tcPr>
          <w:p w14:paraId="40FA308A" w14:textId="77777777" w:rsidR="00A249A7" w:rsidRPr="004159C8" w:rsidRDefault="00A249A7" w:rsidP="004159C8">
            <w:pPr>
              <w:rPr>
                <w:sz w:val="20"/>
                <w:szCs w:val="18"/>
              </w:rPr>
            </w:pPr>
          </w:p>
        </w:tc>
      </w:tr>
      <w:tr w:rsidR="00A249A7" w:rsidRPr="004159C8" w14:paraId="1A265C64" w14:textId="77777777" w:rsidTr="004159C8">
        <w:trPr>
          <w:jc w:val="center"/>
        </w:trPr>
        <w:tc>
          <w:tcPr>
            <w:tcW w:w="6295" w:type="dxa"/>
            <w:vAlign w:val="center"/>
          </w:tcPr>
          <w:p w14:paraId="7C1B882D" w14:textId="77777777" w:rsidR="00A249A7" w:rsidRPr="004159C8" w:rsidRDefault="00A249A7" w:rsidP="004159C8">
            <w:pPr>
              <w:rPr>
                <w:sz w:val="20"/>
                <w:szCs w:val="18"/>
              </w:rPr>
            </w:pPr>
            <w:r w:rsidRPr="004159C8">
              <w:rPr>
                <w:bCs/>
                <w:sz w:val="20"/>
                <w:szCs w:val="18"/>
              </w:rPr>
              <w:t>TOTAL</w:t>
            </w:r>
          </w:p>
        </w:tc>
        <w:tc>
          <w:tcPr>
            <w:tcW w:w="4157" w:type="dxa"/>
            <w:vAlign w:val="center"/>
          </w:tcPr>
          <w:p w14:paraId="474416AA" w14:textId="77777777" w:rsidR="00A249A7" w:rsidRPr="004159C8" w:rsidRDefault="00A249A7" w:rsidP="004159C8">
            <w:pPr>
              <w:rPr>
                <w:sz w:val="20"/>
                <w:szCs w:val="18"/>
              </w:rPr>
            </w:pPr>
          </w:p>
        </w:tc>
      </w:tr>
    </w:tbl>
    <w:p w14:paraId="76E5D9A5" w14:textId="77777777" w:rsidR="004159C8" w:rsidRDefault="004159C8" w:rsidP="00A249A7">
      <w:pPr>
        <w:rPr>
          <w:sz w:val="20"/>
          <w:szCs w:val="18"/>
        </w:rPr>
      </w:pPr>
    </w:p>
    <w:p w14:paraId="68F9B4CE" w14:textId="77777777" w:rsidR="004159C8" w:rsidRPr="00A249A7" w:rsidRDefault="004159C8" w:rsidP="004159C8">
      <w:pPr>
        <w:rPr>
          <w:b/>
          <w:bCs/>
          <w:sz w:val="20"/>
          <w:szCs w:val="18"/>
        </w:rPr>
      </w:pPr>
      <w:bookmarkStart w:id="8" w:name="_Toc125867710"/>
      <w:bookmarkStart w:id="9" w:name="_Toc287535077"/>
      <w:r w:rsidRPr="00A249A7">
        <w:rPr>
          <w:b/>
          <w:bCs/>
          <w:sz w:val="20"/>
          <w:szCs w:val="18"/>
        </w:rPr>
        <w:t>Scoring Scheme:</w:t>
      </w:r>
    </w:p>
    <w:p w14:paraId="4E9A2AD6" w14:textId="77777777" w:rsidR="004159C8" w:rsidRPr="00A249A7" w:rsidRDefault="004159C8" w:rsidP="004159C8">
      <w:pPr>
        <w:rPr>
          <w:iCs/>
          <w:sz w:val="18"/>
          <w:szCs w:val="18"/>
        </w:rPr>
      </w:pPr>
      <w:r w:rsidRPr="00A249A7">
        <w:rPr>
          <w:iCs/>
          <w:sz w:val="18"/>
          <w:szCs w:val="18"/>
        </w:rPr>
        <w:t>1</w:t>
      </w:r>
      <w:r>
        <w:rPr>
          <w:iCs/>
          <w:sz w:val="18"/>
          <w:szCs w:val="18"/>
        </w:rPr>
        <w:t xml:space="preserve"> </w:t>
      </w:r>
      <w:r w:rsidRPr="00A249A7">
        <w:rPr>
          <w:iCs/>
          <w:sz w:val="18"/>
          <w:szCs w:val="18"/>
        </w:rPr>
        <w:t xml:space="preserve">The benefit is either not present or of little value to the State/Agency/customer. </w:t>
      </w:r>
    </w:p>
    <w:p w14:paraId="0B6A3215" w14:textId="77777777" w:rsidR="004159C8" w:rsidRPr="00A249A7" w:rsidRDefault="004159C8" w:rsidP="004159C8">
      <w:pPr>
        <w:rPr>
          <w:iCs/>
          <w:sz w:val="18"/>
          <w:szCs w:val="18"/>
        </w:rPr>
      </w:pPr>
      <w:r w:rsidRPr="00A249A7">
        <w:rPr>
          <w:iCs/>
          <w:sz w:val="18"/>
          <w:szCs w:val="18"/>
        </w:rPr>
        <w:t>3</w:t>
      </w:r>
      <w:r>
        <w:rPr>
          <w:iCs/>
          <w:sz w:val="18"/>
          <w:szCs w:val="18"/>
        </w:rPr>
        <w:t xml:space="preserve"> </w:t>
      </w:r>
      <w:r w:rsidRPr="00A249A7">
        <w:rPr>
          <w:iCs/>
          <w:sz w:val="18"/>
          <w:szCs w:val="18"/>
        </w:rPr>
        <w:t>The benefit has moderate value to the State/Agency/customer.</w:t>
      </w:r>
    </w:p>
    <w:p w14:paraId="040FF70C" w14:textId="77777777" w:rsidR="004159C8" w:rsidRDefault="004159C8" w:rsidP="004159C8">
      <w:pPr>
        <w:rPr>
          <w:iCs/>
          <w:sz w:val="18"/>
          <w:szCs w:val="18"/>
        </w:rPr>
      </w:pPr>
      <w:r w:rsidRPr="00A249A7">
        <w:rPr>
          <w:iCs/>
          <w:sz w:val="18"/>
          <w:szCs w:val="18"/>
        </w:rPr>
        <w:t>5</w:t>
      </w:r>
      <w:r>
        <w:rPr>
          <w:iCs/>
          <w:sz w:val="18"/>
          <w:szCs w:val="18"/>
        </w:rPr>
        <w:t xml:space="preserve"> </w:t>
      </w:r>
      <w:r w:rsidRPr="00A249A7">
        <w:rPr>
          <w:iCs/>
          <w:sz w:val="18"/>
          <w:szCs w:val="18"/>
        </w:rPr>
        <w:t xml:space="preserve">The benefit must be delivered in the project and provides high value to the State/Agency/customer </w:t>
      </w:r>
    </w:p>
    <w:p w14:paraId="568E53AD" w14:textId="77777777" w:rsidR="004159C8" w:rsidRDefault="004159C8" w:rsidP="004159C8">
      <w:pPr>
        <w:rPr>
          <w:iCs/>
          <w:sz w:val="18"/>
          <w:szCs w:val="18"/>
        </w:rPr>
      </w:pPr>
    </w:p>
    <w:p w14:paraId="3F457E2D" w14:textId="77777777" w:rsidR="00A249A7" w:rsidRPr="004159C8" w:rsidRDefault="00A249A7" w:rsidP="00A249A7">
      <w:pPr>
        <w:rPr>
          <w:b/>
          <w:bCs/>
          <w:sz w:val="20"/>
          <w:szCs w:val="18"/>
        </w:rPr>
      </w:pPr>
      <w:r w:rsidRPr="004159C8">
        <w:rPr>
          <w:b/>
          <w:bCs/>
          <w:sz w:val="20"/>
          <w:szCs w:val="18"/>
        </w:rPr>
        <w:t>Project Benefits</w:t>
      </w:r>
      <w:bookmarkEnd w:id="8"/>
      <w:bookmarkEnd w:id="9"/>
    </w:p>
    <w:p w14:paraId="68066694" w14:textId="77777777" w:rsidR="00A249A7" w:rsidRDefault="00A249A7" w:rsidP="00A249A7">
      <w:pPr>
        <w:rPr>
          <w:sz w:val="18"/>
          <w:szCs w:val="16"/>
        </w:rPr>
      </w:pPr>
      <w:r w:rsidRPr="004159C8">
        <w:rPr>
          <w:sz w:val="18"/>
          <w:szCs w:val="16"/>
        </w:rPr>
        <w:t>The following sub-sections present scores, and therefore prioritizes various benefits that were identified as either quantitative or qualitative.</w:t>
      </w:r>
    </w:p>
    <w:p w14:paraId="29869218" w14:textId="77777777" w:rsidR="004159C8" w:rsidRPr="004159C8" w:rsidRDefault="004159C8" w:rsidP="00A249A7">
      <w:pPr>
        <w:rPr>
          <w:sz w:val="18"/>
          <w:szCs w:val="16"/>
        </w:rPr>
      </w:pPr>
    </w:p>
    <w:p w14:paraId="17F54852" w14:textId="77777777" w:rsidR="004159C8" w:rsidRPr="00A249A7" w:rsidRDefault="004159C8" w:rsidP="004159C8">
      <w:pPr>
        <w:rPr>
          <w:b/>
          <w:bCs/>
          <w:sz w:val="20"/>
          <w:szCs w:val="18"/>
        </w:rPr>
      </w:pPr>
      <w:bookmarkStart w:id="10" w:name="_Toc125867711"/>
      <w:bookmarkStart w:id="11" w:name="_Toc287535078"/>
      <w:r w:rsidRPr="00A249A7">
        <w:rPr>
          <w:b/>
          <w:bCs/>
          <w:sz w:val="20"/>
          <w:szCs w:val="18"/>
        </w:rPr>
        <w:t>Scoring Scheme:</w:t>
      </w:r>
    </w:p>
    <w:p w14:paraId="37E437EC" w14:textId="77777777" w:rsidR="004159C8" w:rsidRPr="00A249A7" w:rsidRDefault="004159C8" w:rsidP="004159C8">
      <w:pPr>
        <w:rPr>
          <w:iCs/>
          <w:sz w:val="18"/>
          <w:szCs w:val="18"/>
        </w:rPr>
      </w:pPr>
      <w:r w:rsidRPr="00A249A7">
        <w:rPr>
          <w:iCs/>
          <w:sz w:val="18"/>
          <w:szCs w:val="18"/>
        </w:rPr>
        <w:t>1</w:t>
      </w:r>
      <w:r>
        <w:rPr>
          <w:iCs/>
          <w:sz w:val="18"/>
          <w:szCs w:val="18"/>
        </w:rPr>
        <w:t xml:space="preserve"> </w:t>
      </w:r>
      <w:r w:rsidRPr="00A249A7">
        <w:rPr>
          <w:iCs/>
          <w:sz w:val="18"/>
          <w:szCs w:val="18"/>
        </w:rPr>
        <w:t xml:space="preserve">The benefit is either not present or of little value to the State/Agency/customer. </w:t>
      </w:r>
    </w:p>
    <w:p w14:paraId="4942332C" w14:textId="77777777" w:rsidR="004159C8" w:rsidRPr="00A249A7" w:rsidRDefault="004159C8" w:rsidP="004159C8">
      <w:pPr>
        <w:rPr>
          <w:iCs/>
          <w:sz w:val="18"/>
          <w:szCs w:val="18"/>
        </w:rPr>
      </w:pPr>
      <w:r w:rsidRPr="00A249A7">
        <w:rPr>
          <w:iCs/>
          <w:sz w:val="18"/>
          <w:szCs w:val="18"/>
        </w:rPr>
        <w:t>3</w:t>
      </w:r>
      <w:r>
        <w:rPr>
          <w:iCs/>
          <w:sz w:val="18"/>
          <w:szCs w:val="18"/>
        </w:rPr>
        <w:t xml:space="preserve"> </w:t>
      </w:r>
      <w:r w:rsidRPr="00A249A7">
        <w:rPr>
          <w:iCs/>
          <w:sz w:val="18"/>
          <w:szCs w:val="18"/>
        </w:rPr>
        <w:t>The benefit has moderate value to the State/Agency/customer.</w:t>
      </w:r>
    </w:p>
    <w:p w14:paraId="0BB2020B" w14:textId="77777777" w:rsidR="004159C8" w:rsidRDefault="004159C8" w:rsidP="004159C8">
      <w:pPr>
        <w:rPr>
          <w:iCs/>
          <w:sz w:val="18"/>
          <w:szCs w:val="18"/>
        </w:rPr>
      </w:pPr>
      <w:r w:rsidRPr="00A249A7">
        <w:rPr>
          <w:iCs/>
          <w:sz w:val="18"/>
          <w:szCs w:val="18"/>
        </w:rPr>
        <w:t>5</w:t>
      </w:r>
      <w:r>
        <w:rPr>
          <w:iCs/>
          <w:sz w:val="18"/>
          <w:szCs w:val="18"/>
        </w:rPr>
        <w:t xml:space="preserve"> </w:t>
      </w:r>
      <w:r w:rsidRPr="00A249A7">
        <w:rPr>
          <w:iCs/>
          <w:sz w:val="18"/>
          <w:szCs w:val="18"/>
        </w:rPr>
        <w:t xml:space="preserve">The benefit must be delivered in the project and provides high value to the State/Agency/customer </w:t>
      </w:r>
    </w:p>
    <w:p w14:paraId="35E7B255" w14:textId="77777777" w:rsidR="004159C8" w:rsidRDefault="004159C8" w:rsidP="00A249A7">
      <w:pPr>
        <w:rPr>
          <w:sz w:val="20"/>
          <w:szCs w:val="18"/>
        </w:rPr>
      </w:pPr>
    </w:p>
    <w:p w14:paraId="39C9ACF7" w14:textId="005AC943" w:rsidR="00A249A7" w:rsidRPr="004159C8" w:rsidRDefault="00A249A7" w:rsidP="00A249A7">
      <w:pPr>
        <w:rPr>
          <w:b/>
          <w:bCs/>
          <w:sz w:val="20"/>
          <w:szCs w:val="18"/>
        </w:rPr>
      </w:pPr>
      <w:r w:rsidRPr="004159C8">
        <w:rPr>
          <w:b/>
          <w:bCs/>
          <w:sz w:val="20"/>
          <w:szCs w:val="18"/>
        </w:rPr>
        <w:t>Scores assigned to Quantitative Benefits</w:t>
      </w:r>
      <w:bookmarkEnd w:id="10"/>
      <w:bookmarkEnd w:id="11"/>
    </w:p>
    <w:p w14:paraId="08FD4C3C" w14:textId="77777777" w:rsidR="00A249A7" w:rsidRPr="00A249A7" w:rsidRDefault="00A249A7" w:rsidP="00A249A7">
      <w:pPr>
        <w:rPr>
          <w:color w:val="FF0000"/>
          <w:sz w:val="20"/>
          <w:szCs w:val="18"/>
        </w:rPr>
      </w:pPr>
    </w:p>
    <w:tbl>
      <w:tblPr>
        <w:tblW w:w="10520" w:type="dxa"/>
        <w:jc w:val="center"/>
        <w:tblLook w:val="0000" w:firstRow="0" w:lastRow="0" w:firstColumn="0" w:lastColumn="0" w:noHBand="0" w:noVBand="0"/>
      </w:tblPr>
      <w:tblGrid>
        <w:gridCol w:w="8090"/>
        <w:gridCol w:w="2430"/>
      </w:tblGrid>
      <w:tr w:rsidR="00A249A7" w:rsidRPr="004159C8" w14:paraId="5160476F" w14:textId="77777777" w:rsidTr="007600DE">
        <w:trPr>
          <w:trHeight w:val="475"/>
          <w:tblHeader/>
          <w:jc w:val="center"/>
        </w:trPr>
        <w:tc>
          <w:tcPr>
            <w:tcW w:w="8090" w:type="dxa"/>
            <w:tcBorders>
              <w:top w:val="single" w:sz="8" w:space="0" w:color="auto"/>
              <w:left w:val="single" w:sz="8" w:space="0" w:color="auto"/>
              <w:bottom w:val="single" w:sz="8" w:space="0" w:color="auto"/>
              <w:right w:val="nil"/>
            </w:tcBorders>
            <w:shd w:val="clear" w:color="auto" w:fill="595959" w:themeFill="text1" w:themeFillTint="A6"/>
            <w:vAlign w:val="center"/>
          </w:tcPr>
          <w:p w14:paraId="78625EBA" w14:textId="77777777" w:rsidR="00A249A7" w:rsidRPr="007600DE" w:rsidRDefault="00A249A7" w:rsidP="004159C8">
            <w:pPr>
              <w:rPr>
                <w:b/>
                <w:bCs/>
                <w:color w:val="FFFFFF" w:themeColor="background1"/>
                <w:sz w:val="20"/>
              </w:rPr>
            </w:pPr>
            <w:r w:rsidRPr="007600DE">
              <w:rPr>
                <w:b/>
                <w:bCs/>
                <w:color w:val="FFFFFF" w:themeColor="background1"/>
                <w:sz w:val="20"/>
              </w:rPr>
              <w:lastRenderedPageBreak/>
              <w:t>Category</w:t>
            </w:r>
          </w:p>
        </w:tc>
        <w:tc>
          <w:tcPr>
            <w:tcW w:w="2430" w:type="dxa"/>
            <w:tcBorders>
              <w:top w:val="single" w:sz="8" w:space="0" w:color="auto"/>
              <w:left w:val="single" w:sz="4" w:space="0" w:color="auto"/>
              <w:bottom w:val="single" w:sz="8" w:space="0" w:color="auto"/>
              <w:right w:val="single" w:sz="4" w:space="0" w:color="auto"/>
            </w:tcBorders>
            <w:shd w:val="clear" w:color="auto" w:fill="595959" w:themeFill="text1" w:themeFillTint="A6"/>
            <w:noWrap/>
            <w:vAlign w:val="center"/>
          </w:tcPr>
          <w:p w14:paraId="70D909F7" w14:textId="77777777" w:rsidR="00A249A7" w:rsidRPr="007600DE" w:rsidRDefault="00A249A7" w:rsidP="004159C8">
            <w:pPr>
              <w:jc w:val="center"/>
              <w:rPr>
                <w:b/>
                <w:bCs/>
                <w:color w:val="FFFFFF" w:themeColor="background1"/>
                <w:sz w:val="20"/>
              </w:rPr>
            </w:pPr>
            <w:r w:rsidRPr="007600DE">
              <w:rPr>
                <w:b/>
                <w:bCs/>
                <w:color w:val="FFFFFF" w:themeColor="background1"/>
                <w:sz w:val="20"/>
              </w:rPr>
              <w:t>Scores</w:t>
            </w:r>
          </w:p>
        </w:tc>
      </w:tr>
      <w:tr w:rsidR="00A249A7" w:rsidRPr="004159C8" w14:paraId="23568641" w14:textId="77777777" w:rsidTr="004159C8">
        <w:trPr>
          <w:trHeight w:val="345"/>
          <w:jc w:val="center"/>
        </w:trPr>
        <w:tc>
          <w:tcPr>
            <w:tcW w:w="8090" w:type="dxa"/>
            <w:tcBorders>
              <w:top w:val="single" w:sz="8" w:space="0" w:color="auto"/>
              <w:left w:val="single" w:sz="8" w:space="0" w:color="auto"/>
              <w:bottom w:val="nil"/>
              <w:right w:val="nil"/>
            </w:tcBorders>
            <w:shd w:val="clear" w:color="auto" w:fill="D9D9D9"/>
            <w:vAlign w:val="center"/>
          </w:tcPr>
          <w:p w14:paraId="75A14D28" w14:textId="77777777" w:rsidR="00A249A7" w:rsidRPr="000D34AE" w:rsidRDefault="00A249A7" w:rsidP="004159C8">
            <w:pPr>
              <w:rPr>
                <w:b/>
                <w:bCs/>
                <w:sz w:val="20"/>
              </w:rPr>
            </w:pPr>
            <w:r w:rsidRPr="000D34AE">
              <w:rPr>
                <w:b/>
                <w:bCs/>
                <w:sz w:val="20"/>
              </w:rPr>
              <w:t>Agency and State Benefits</w:t>
            </w:r>
          </w:p>
        </w:tc>
        <w:tc>
          <w:tcPr>
            <w:tcW w:w="2430" w:type="dxa"/>
            <w:tcBorders>
              <w:top w:val="single" w:sz="8" w:space="0" w:color="auto"/>
              <w:left w:val="nil"/>
              <w:bottom w:val="nil"/>
              <w:right w:val="single" w:sz="8" w:space="0" w:color="auto"/>
            </w:tcBorders>
            <w:shd w:val="clear" w:color="auto" w:fill="D9D9D9"/>
            <w:noWrap/>
            <w:vAlign w:val="center"/>
          </w:tcPr>
          <w:p w14:paraId="4819DD95" w14:textId="77777777" w:rsidR="00A249A7" w:rsidRPr="004159C8" w:rsidRDefault="00A249A7" w:rsidP="004159C8">
            <w:pPr>
              <w:rPr>
                <w:sz w:val="20"/>
              </w:rPr>
            </w:pPr>
            <w:r w:rsidRPr="004159C8">
              <w:rPr>
                <w:sz w:val="20"/>
              </w:rPr>
              <w:t> </w:t>
            </w:r>
          </w:p>
        </w:tc>
      </w:tr>
      <w:tr w:rsidR="00A249A7" w:rsidRPr="004159C8" w14:paraId="630737CE" w14:textId="77777777" w:rsidTr="004159C8">
        <w:trPr>
          <w:trHeight w:val="375"/>
          <w:jc w:val="center"/>
        </w:trPr>
        <w:tc>
          <w:tcPr>
            <w:tcW w:w="8090" w:type="dxa"/>
            <w:tcBorders>
              <w:top w:val="nil"/>
              <w:left w:val="single" w:sz="8" w:space="0" w:color="auto"/>
              <w:bottom w:val="single" w:sz="4" w:space="0" w:color="auto"/>
              <w:right w:val="nil"/>
            </w:tcBorders>
            <w:shd w:val="clear" w:color="auto" w:fill="D9D9D9"/>
            <w:vAlign w:val="center"/>
          </w:tcPr>
          <w:p w14:paraId="49693F62" w14:textId="77777777" w:rsidR="00A249A7" w:rsidRPr="000D34AE" w:rsidRDefault="00A249A7" w:rsidP="004159C8">
            <w:pPr>
              <w:rPr>
                <w:b/>
                <w:bCs/>
                <w:sz w:val="20"/>
              </w:rPr>
            </w:pPr>
            <w:r w:rsidRPr="000D34AE">
              <w:rPr>
                <w:b/>
                <w:bCs/>
                <w:sz w:val="20"/>
              </w:rPr>
              <w:t>Cost Savings: Improved Efficiency / Productivity</w:t>
            </w:r>
          </w:p>
        </w:tc>
        <w:tc>
          <w:tcPr>
            <w:tcW w:w="2430" w:type="dxa"/>
            <w:tcBorders>
              <w:top w:val="nil"/>
              <w:left w:val="nil"/>
              <w:bottom w:val="single" w:sz="4" w:space="0" w:color="auto"/>
              <w:right w:val="single" w:sz="8" w:space="0" w:color="auto"/>
            </w:tcBorders>
            <w:shd w:val="clear" w:color="auto" w:fill="D9D9D9"/>
            <w:noWrap/>
            <w:vAlign w:val="center"/>
          </w:tcPr>
          <w:p w14:paraId="65B16F49" w14:textId="77777777" w:rsidR="00A249A7" w:rsidRPr="004159C8" w:rsidRDefault="00A249A7" w:rsidP="004159C8">
            <w:pPr>
              <w:rPr>
                <w:sz w:val="20"/>
              </w:rPr>
            </w:pPr>
          </w:p>
        </w:tc>
      </w:tr>
      <w:tr w:rsidR="00A249A7" w:rsidRPr="004159C8" w14:paraId="634F45F9" w14:textId="77777777" w:rsidTr="004159C8">
        <w:trPr>
          <w:trHeight w:val="315"/>
          <w:jc w:val="center"/>
        </w:trPr>
        <w:tc>
          <w:tcPr>
            <w:tcW w:w="8090" w:type="dxa"/>
            <w:tcBorders>
              <w:top w:val="single" w:sz="4" w:space="0" w:color="auto"/>
              <w:left w:val="single" w:sz="4" w:space="0" w:color="auto"/>
              <w:bottom w:val="single" w:sz="4" w:space="0" w:color="auto"/>
              <w:right w:val="nil"/>
            </w:tcBorders>
            <w:shd w:val="clear" w:color="auto" w:fill="auto"/>
            <w:vAlign w:val="center"/>
          </w:tcPr>
          <w:p w14:paraId="26F4D672" w14:textId="77777777" w:rsidR="00A249A7" w:rsidRPr="004159C8" w:rsidRDefault="00A249A7" w:rsidP="004159C8">
            <w:pPr>
              <w:rPr>
                <w:sz w:val="20"/>
              </w:rPr>
            </w:pPr>
            <w:r w:rsidRPr="004159C8">
              <w:rPr>
                <w:sz w:val="20"/>
              </w:rPr>
              <w:t xml:space="preserve">Reduced IT and non-IT FTE costs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38984" w14:textId="77777777" w:rsidR="00A249A7" w:rsidRPr="004159C8" w:rsidRDefault="00A249A7" w:rsidP="004159C8">
            <w:pPr>
              <w:rPr>
                <w:sz w:val="20"/>
              </w:rPr>
            </w:pPr>
          </w:p>
        </w:tc>
      </w:tr>
      <w:tr w:rsidR="00A249A7" w:rsidRPr="004159C8" w14:paraId="67C89CD3" w14:textId="77777777" w:rsidTr="007600DE">
        <w:trPr>
          <w:trHeight w:val="315"/>
          <w:jc w:val="center"/>
        </w:trPr>
        <w:tc>
          <w:tcPr>
            <w:tcW w:w="809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33C440F" w14:textId="77777777" w:rsidR="00A249A7" w:rsidRPr="004159C8" w:rsidRDefault="00A249A7" w:rsidP="004159C8">
            <w:pPr>
              <w:rPr>
                <w:sz w:val="20"/>
              </w:rPr>
            </w:pPr>
            <w:r w:rsidRPr="004159C8">
              <w:rPr>
                <w:sz w:val="20"/>
              </w:rPr>
              <w:t>Reduced IT and non-IT contractors/consultants</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A0BF526" w14:textId="77777777" w:rsidR="00A249A7" w:rsidRPr="004159C8" w:rsidRDefault="00A249A7" w:rsidP="004159C8">
            <w:pPr>
              <w:rPr>
                <w:sz w:val="20"/>
              </w:rPr>
            </w:pPr>
          </w:p>
        </w:tc>
      </w:tr>
      <w:tr w:rsidR="00A249A7" w:rsidRPr="004159C8" w14:paraId="7B5B8E9E" w14:textId="77777777" w:rsidTr="004159C8">
        <w:trPr>
          <w:trHeight w:val="315"/>
          <w:jc w:val="center"/>
        </w:trPr>
        <w:tc>
          <w:tcPr>
            <w:tcW w:w="8090" w:type="dxa"/>
            <w:tcBorders>
              <w:top w:val="single" w:sz="4" w:space="0" w:color="auto"/>
              <w:left w:val="single" w:sz="4" w:space="0" w:color="auto"/>
              <w:bottom w:val="single" w:sz="4" w:space="0" w:color="auto"/>
              <w:right w:val="nil"/>
            </w:tcBorders>
            <w:shd w:val="clear" w:color="auto" w:fill="auto"/>
            <w:vAlign w:val="center"/>
          </w:tcPr>
          <w:p w14:paraId="16354BAF" w14:textId="77777777" w:rsidR="00A249A7" w:rsidRPr="004159C8" w:rsidRDefault="00A249A7" w:rsidP="004159C8">
            <w:pPr>
              <w:rPr>
                <w:sz w:val="20"/>
              </w:rPr>
            </w:pPr>
            <w:r w:rsidRPr="004159C8">
              <w:rPr>
                <w:sz w:val="20"/>
              </w:rPr>
              <w:t>Reduced outsourced labor costs</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523D0" w14:textId="77777777" w:rsidR="00A249A7" w:rsidRPr="004159C8" w:rsidRDefault="00A249A7" w:rsidP="004159C8">
            <w:pPr>
              <w:rPr>
                <w:sz w:val="20"/>
              </w:rPr>
            </w:pPr>
          </w:p>
        </w:tc>
      </w:tr>
      <w:tr w:rsidR="00A249A7" w:rsidRPr="004159C8" w14:paraId="27ECD599" w14:textId="77777777" w:rsidTr="007600DE">
        <w:trPr>
          <w:trHeight w:val="315"/>
          <w:jc w:val="center"/>
        </w:trPr>
        <w:tc>
          <w:tcPr>
            <w:tcW w:w="809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27B3C1D" w14:textId="77777777" w:rsidR="00A249A7" w:rsidRPr="004159C8" w:rsidRDefault="00A249A7" w:rsidP="004159C8">
            <w:pPr>
              <w:rPr>
                <w:sz w:val="20"/>
              </w:rPr>
            </w:pPr>
            <w:r w:rsidRPr="004159C8">
              <w:rPr>
                <w:sz w:val="20"/>
              </w:rPr>
              <w:t>Improved workflow/business processes</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CBDC9A0" w14:textId="77777777" w:rsidR="00A249A7" w:rsidRPr="004159C8" w:rsidRDefault="00A249A7" w:rsidP="004159C8">
            <w:pPr>
              <w:rPr>
                <w:sz w:val="20"/>
              </w:rPr>
            </w:pPr>
          </w:p>
        </w:tc>
      </w:tr>
      <w:tr w:rsidR="00A249A7" w:rsidRPr="004159C8" w14:paraId="38EA53BC" w14:textId="77777777" w:rsidTr="004159C8">
        <w:trPr>
          <w:trHeight w:val="315"/>
          <w:jc w:val="center"/>
        </w:trPr>
        <w:tc>
          <w:tcPr>
            <w:tcW w:w="8090" w:type="dxa"/>
            <w:tcBorders>
              <w:top w:val="single" w:sz="4" w:space="0" w:color="auto"/>
              <w:left w:val="single" w:sz="4" w:space="0" w:color="auto"/>
              <w:bottom w:val="single" w:sz="4" w:space="0" w:color="auto"/>
              <w:right w:val="nil"/>
            </w:tcBorders>
            <w:shd w:val="clear" w:color="auto" w:fill="auto"/>
            <w:vAlign w:val="center"/>
          </w:tcPr>
          <w:p w14:paraId="43CB0A3A" w14:textId="77777777" w:rsidR="00A249A7" w:rsidRPr="004159C8" w:rsidRDefault="00A249A7" w:rsidP="004159C8">
            <w:pPr>
              <w:rPr>
                <w:sz w:val="20"/>
              </w:rPr>
            </w:pPr>
            <w:r w:rsidRPr="004159C8">
              <w:rPr>
                <w:sz w:val="20"/>
              </w:rPr>
              <w:t>Reduced error rate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41D06" w14:textId="77777777" w:rsidR="00A249A7" w:rsidRPr="004159C8" w:rsidRDefault="00A249A7" w:rsidP="004159C8">
            <w:pPr>
              <w:rPr>
                <w:sz w:val="20"/>
              </w:rPr>
            </w:pPr>
          </w:p>
        </w:tc>
      </w:tr>
      <w:tr w:rsidR="00A249A7" w:rsidRPr="004159C8" w14:paraId="3E8C5DB2" w14:textId="77777777" w:rsidTr="007600DE">
        <w:trPr>
          <w:trHeight w:val="315"/>
          <w:jc w:val="center"/>
        </w:trPr>
        <w:tc>
          <w:tcPr>
            <w:tcW w:w="809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09B23FF" w14:textId="77777777" w:rsidR="00A249A7" w:rsidRPr="004159C8" w:rsidRDefault="00A249A7" w:rsidP="004159C8">
            <w:pPr>
              <w:rPr>
                <w:sz w:val="20"/>
              </w:rPr>
            </w:pPr>
            <w:r w:rsidRPr="004159C8">
              <w:rPr>
                <w:sz w:val="20"/>
              </w:rPr>
              <w:t>Reduced hardware maintenance/upgrade expense</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AC0B92B" w14:textId="77777777" w:rsidR="00A249A7" w:rsidRPr="004159C8" w:rsidRDefault="00A249A7" w:rsidP="004159C8">
            <w:pPr>
              <w:rPr>
                <w:sz w:val="20"/>
              </w:rPr>
            </w:pPr>
          </w:p>
        </w:tc>
      </w:tr>
      <w:tr w:rsidR="00A249A7" w:rsidRPr="004159C8" w14:paraId="42388FD2" w14:textId="77777777" w:rsidTr="004159C8">
        <w:trPr>
          <w:trHeight w:val="315"/>
          <w:jc w:val="center"/>
        </w:trPr>
        <w:tc>
          <w:tcPr>
            <w:tcW w:w="8090" w:type="dxa"/>
            <w:tcBorders>
              <w:top w:val="single" w:sz="4" w:space="0" w:color="auto"/>
              <w:left w:val="single" w:sz="4" w:space="0" w:color="auto"/>
              <w:bottom w:val="single" w:sz="4" w:space="0" w:color="auto"/>
              <w:right w:val="nil"/>
            </w:tcBorders>
            <w:shd w:val="clear" w:color="auto" w:fill="auto"/>
            <w:vAlign w:val="center"/>
          </w:tcPr>
          <w:p w14:paraId="29F33C8C" w14:textId="77777777" w:rsidR="00A249A7" w:rsidRPr="004159C8" w:rsidRDefault="00A249A7" w:rsidP="004159C8">
            <w:pPr>
              <w:rPr>
                <w:sz w:val="20"/>
              </w:rPr>
            </w:pPr>
            <w:r w:rsidRPr="004159C8">
              <w:rPr>
                <w:sz w:val="20"/>
              </w:rPr>
              <w:t>Reduced software maintenance/upgrade expense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69A40" w14:textId="77777777" w:rsidR="00A249A7" w:rsidRPr="004159C8" w:rsidRDefault="00A249A7" w:rsidP="004159C8">
            <w:pPr>
              <w:rPr>
                <w:sz w:val="20"/>
              </w:rPr>
            </w:pPr>
          </w:p>
        </w:tc>
      </w:tr>
      <w:tr w:rsidR="00A249A7" w:rsidRPr="004159C8" w14:paraId="1F9D2C1A" w14:textId="77777777" w:rsidTr="007600DE">
        <w:trPr>
          <w:trHeight w:val="315"/>
          <w:jc w:val="center"/>
        </w:trPr>
        <w:tc>
          <w:tcPr>
            <w:tcW w:w="809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EF24DD3" w14:textId="77777777" w:rsidR="00A249A7" w:rsidRPr="004159C8" w:rsidRDefault="00A249A7" w:rsidP="004159C8">
            <w:pPr>
              <w:rPr>
                <w:sz w:val="20"/>
              </w:rPr>
            </w:pPr>
            <w:r w:rsidRPr="004159C8">
              <w:rPr>
                <w:sz w:val="20"/>
              </w:rPr>
              <w:t>Reduced facilities rental/maintenance expense</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0A045AA" w14:textId="77777777" w:rsidR="00A249A7" w:rsidRPr="004159C8" w:rsidRDefault="00A249A7" w:rsidP="004159C8">
            <w:pPr>
              <w:rPr>
                <w:sz w:val="20"/>
              </w:rPr>
            </w:pPr>
          </w:p>
        </w:tc>
      </w:tr>
      <w:tr w:rsidR="00A249A7" w:rsidRPr="004159C8" w14:paraId="4BE7BDF7" w14:textId="77777777" w:rsidTr="004159C8">
        <w:trPr>
          <w:trHeight w:val="315"/>
          <w:jc w:val="center"/>
        </w:trPr>
        <w:tc>
          <w:tcPr>
            <w:tcW w:w="8090" w:type="dxa"/>
            <w:tcBorders>
              <w:top w:val="single" w:sz="4" w:space="0" w:color="auto"/>
              <w:left w:val="single" w:sz="4" w:space="0" w:color="auto"/>
              <w:bottom w:val="single" w:sz="4" w:space="0" w:color="auto"/>
              <w:right w:val="nil"/>
            </w:tcBorders>
            <w:shd w:val="clear" w:color="auto" w:fill="auto"/>
            <w:vAlign w:val="center"/>
          </w:tcPr>
          <w:p w14:paraId="6BB1B4C4" w14:textId="77777777" w:rsidR="00A249A7" w:rsidRPr="004159C8" w:rsidRDefault="00A249A7" w:rsidP="004159C8">
            <w:pPr>
              <w:rPr>
                <w:sz w:val="20"/>
              </w:rPr>
            </w:pPr>
            <w:r w:rsidRPr="004159C8">
              <w:rPr>
                <w:sz w:val="20"/>
              </w:rPr>
              <w:t>Reduced equipment rental/supplies and materials expense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0A7F2" w14:textId="77777777" w:rsidR="00A249A7" w:rsidRPr="004159C8" w:rsidRDefault="00A249A7" w:rsidP="004159C8">
            <w:pPr>
              <w:rPr>
                <w:sz w:val="20"/>
              </w:rPr>
            </w:pPr>
          </w:p>
        </w:tc>
      </w:tr>
      <w:tr w:rsidR="00A249A7" w:rsidRPr="004159C8" w14:paraId="0EB0D22D"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146F7869" w14:textId="77777777" w:rsidR="00A249A7" w:rsidRPr="004159C8" w:rsidRDefault="00A249A7" w:rsidP="004159C8">
            <w:pPr>
              <w:rPr>
                <w:sz w:val="20"/>
              </w:rPr>
            </w:pPr>
            <w:r w:rsidRPr="004159C8">
              <w:rPr>
                <w:sz w:val="20"/>
              </w:rPr>
              <w:t> </w:t>
            </w: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136B1928" w14:textId="77777777" w:rsidR="00A249A7" w:rsidRPr="004159C8" w:rsidRDefault="00A249A7" w:rsidP="004159C8">
            <w:pPr>
              <w:rPr>
                <w:sz w:val="20"/>
              </w:rPr>
            </w:pPr>
            <w:r w:rsidRPr="004159C8">
              <w:rPr>
                <w:sz w:val="20"/>
              </w:rPr>
              <w:t> </w:t>
            </w:r>
          </w:p>
        </w:tc>
      </w:tr>
      <w:tr w:rsidR="00A249A7" w:rsidRPr="004159C8" w14:paraId="452B5CDA" w14:textId="77777777" w:rsidTr="004159C8">
        <w:trPr>
          <w:trHeight w:val="315"/>
          <w:jc w:val="center"/>
        </w:trPr>
        <w:tc>
          <w:tcPr>
            <w:tcW w:w="8090" w:type="dxa"/>
            <w:tcBorders>
              <w:top w:val="single" w:sz="4" w:space="0" w:color="auto"/>
              <w:left w:val="single" w:sz="4" w:space="0" w:color="auto"/>
              <w:bottom w:val="single" w:sz="8" w:space="0" w:color="auto"/>
              <w:right w:val="single" w:sz="4" w:space="0" w:color="auto"/>
            </w:tcBorders>
            <w:shd w:val="clear" w:color="auto" w:fill="auto"/>
            <w:vAlign w:val="center"/>
          </w:tcPr>
          <w:p w14:paraId="307BB621" w14:textId="77777777" w:rsidR="00A249A7" w:rsidRPr="000D34AE" w:rsidRDefault="00A249A7" w:rsidP="004159C8">
            <w:pPr>
              <w:rPr>
                <w:b/>
                <w:bCs/>
                <w:sz w:val="20"/>
              </w:rPr>
            </w:pPr>
            <w:r w:rsidRPr="000D34AE">
              <w:rPr>
                <w:b/>
                <w:bCs/>
                <w:sz w:val="20"/>
              </w:rPr>
              <w:t>Subtotal Cost Savings</w:t>
            </w:r>
          </w:p>
        </w:tc>
        <w:tc>
          <w:tcPr>
            <w:tcW w:w="2430" w:type="dxa"/>
            <w:tcBorders>
              <w:top w:val="single" w:sz="4" w:space="0" w:color="auto"/>
              <w:left w:val="nil"/>
              <w:bottom w:val="single" w:sz="8" w:space="0" w:color="auto"/>
              <w:right w:val="single" w:sz="4" w:space="0" w:color="auto"/>
            </w:tcBorders>
            <w:shd w:val="clear" w:color="auto" w:fill="auto"/>
            <w:vAlign w:val="center"/>
          </w:tcPr>
          <w:p w14:paraId="1506E928" w14:textId="77777777" w:rsidR="00A249A7" w:rsidRPr="004159C8" w:rsidRDefault="00A249A7" w:rsidP="004159C8">
            <w:pPr>
              <w:rPr>
                <w:sz w:val="20"/>
              </w:rPr>
            </w:pPr>
          </w:p>
        </w:tc>
      </w:tr>
      <w:tr w:rsidR="00A249A7" w:rsidRPr="004159C8" w14:paraId="5BE5EE74" w14:textId="77777777" w:rsidTr="004159C8">
        <w:trPr>
          <w:trHeight w:val="390"/>
          <w:jc w:val="center"/>
        </w:trPr>
        <w:tc>
          <w:tcPr>
            <w:tcW w:w="8090" w:type="dxa"/>
            <w:tcBorders>
              <w:top w:val="single" w:sz="8" w:space="0" w:color="auto"/>
              <w:left w:val="single" w:sz="8" w:space="0" w:color="auto"/>
              <w:bottom w:val="single" w:sz="4" w:space="0" w:color="auto"/>
              <w:right w:val="nil"/>
            </w:tcBorders>
            <w:shd w:val="clear" w:color="auto" w:fill="D9D9D9"/>
            <w:vAlign w:val="center"/>
          </w:tcPr>
          <w:p w14:paraId="2B95EF50" w14:textId="77777777" w:rsidR="00A249A7" w:rsidRPr="000D34AE" w:rsidRDefault="00A249A7" w:rsidP="004159C8">
            <w:pPr>
              <w:rPr>
                <w:b/>
                <w:bCs/>
                <w:sz w:val="20"/>
              </w:rPr>
            </w:pPr>
            <w:r w:rsidRPr="000D34AE">
              <w:rPr>
                <w:b/>
                <w:bCs/>
                <w:sz w:val="20"/>
              </w:rPr>
              <w:t>Cost Avoidance: Compliance / Protection</w:t>
            </w:r>
          </w:p>
        </w:tc>
        <w:tc>
          <w:tcPr>
            <w:tcW w:w="2430" w:type="dxa"/>
            <w:tcBorders>
              <w:top w:val="single" w:sz="8" w:space="0" w:color="auto"/>
              <w:left w:val="nil"/>
              <w:bottom w:val="single" w:sz="4" w:space="0" w:color="auto"/>
              <w:right w:val="single" w:sz="8" w:space="0" w:color="auto"/>
            </w:tcBorders>
            <w:shd w:val="clear" w:color="auto" w:fill="D9D9D9"/>
            <w:noWrap/>
            <w:vAlign w:val="center"/>
          </w:tcPr>
          <w:p w14:paraId="320A9AEB" w14:textId="77777777" w:rsidR="00A249A7" w:rsidRPr="004159C8" w:rsidRDefault="00A249A7" w:rsidP="004159C8">
            <w:pPr>
              <w:rPr>
                <w:sz w:val="20"/>
              </w:rPr>
            </w:pPr>
            <w:r w:rsidRPr="004159C8">
              <w:rPr>
                <w:sz w:val="20"/>
              </w:rPr>
              <w:t> </w:t>
            </w:r>
          </w:p>
        </w:tc>
      </w:tr>
      <w:tr w:rsidR="00A249A7" w:rsidRPr="004159C8" w14:paraId="701CB37C"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1EF9C41D" w14:textId="77777777" w:rsidR="00A249A7" w:rsidRPr="004159C8" w:rsidRDefault="00A249A7" w:rsidP="004159C8">
            <w:pPr>
              <w:rPr>
                <w:sz w:val="20"/>
              </w:rPr>
            </w:pPr>
            <w:r w:rsidRPr="004159C8">
              <w:rPr>
                <w:sz w:val="20"/>
              </w:rPr>
              <w:t>Avoid penalties</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55C8E" w14:textId="77777777" w:rsidR="00A249A7" w:rsidRPr="004159C8" w:rsidRDefault="00A249A7" w:rsidP="004159C8">
            <w:pPr>
              <w:rPr>
                <w:sz w:val="20"/>
              </w:rPr>
            </w:pPr>
          </w:p>
        </w:tc>
      </w:tr>
      <w:tr w:rsidR="00A249A7" w:rsidRPr="004159C8" w14:paraId="7BC8977E"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1E9EA6" w14:textId="77777777" w:rsidR="00A249A7" w:rsidRPr="004159C8" w:rsidRDefault="00A249A7" w:rsidP="004159C8">
            <w:pPr>
              <w:rPr>
                <w:sz w:val="20"/>
              </w:rPr>
            </w:pPr>
            <w:r w:rsidRPr="004159C8">
              <w:rPr>
                <w:sz w:val="20"/>
              </w:rPr>
              <w:t>Avoid loss of funding</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9B910DB" w14:textId="77777777" w:rsidR="00A249A7" w:rsidRPr="004159C8" w:rsidRDefault="00A249A7" w:rsidP="004159C8">
            <w:pPr>
              <w:rPr>
                <w:sz w:val="20"/>
              </w:rPr>
            </w:pPr>
          </w:p>
        </w:tc>
      </w:tr>
      <w:tr w:rsidR="00A249A7" w:rsidRPr="004159C8" w14:paraId="335DB080"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5968B93A" w14:textId="77777777" w:rsidR="00A249A7" w:rsidRPr="004159C8" w:rsidRDefault="00A249A7" w:rsidP="004159C8">
            <w:pPr>
              <w:rPr>
                <w:sz w:val="20"/>
              </w:rPr>
            </w:pPr>
            <w:r w:rsidRPr="004159C8">
              <w:rPr>
                <w:sz w:val="20"/>
              </w:rPr>
              <w:t>Improved enforcement actions</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6DB09" w14:textId="77777777" w:rsidR="00A249A7" w:rsidRPr="004159C8" w:rsidRDefault="00A249A7" w:rsidP="004159C8">
            <w:pPr>
              <w:rPr>
                <w:sz w:val="20"/>
              </w:rPr>
            </w:pPr>
          </w:p>
        </w:tc>
      </w:tr>
      <w:tr w:rsidR="00A249A7" w:rsidRPr="004159C8" w14:paraId="5CAE467F"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48FC3D" w14:textId="77777777" w:rsidR="00A249A7" w:rsidRPr="004159C8" w:rsidRDefault="00A249A7" w:rsidP="004159C8">
            <w:pPr>
              <w:rPr>
                <w:sz w:val="20"/>
              </w:rPr>
            </w:pPr>
            <w:r w:rsidRPr="004159C8">
              <w:rPr>
                <w:sz w:val="20"/>
              </w:rPr>
              <w:t>Asset protection</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7016C8E" w14:textId="77777777" w:rsidR="00A249A7" w:rsidRPr="004159C8" w:rsidRDefault="00A249A7" w:rsidP="004159C8">
            <w:pPr>
              <w:rPr>
                <w:sz w:val="20"/>
              </w:rPr>
            </w:pPr>
          </w:p>
        </w:tc>
      </w:tr>
      <w:tr w:rsidR="00A249A7" w:rsidRPr="004159C8" w14:paraId="0A3158B0"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24D357D8" w14:textId="77777777" w:rsidR="00A249A7" w:rsidRPr="004159C8" w:rsidRDefault="00A249A7" w:rsidP="004159C8">
            <w:pPr>
              <w:rPr>
                <w:sz w:val="20"/>
              </w:rPr>
            </w:pPr>
            <w:r w:rsidRPr="004159C8">
              <w:rPr>
                <w:sz w:val="20"/>
              </w:rPr>
              <w:t>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DCDE9" w14:textId="77777777" w:rsidR="00A249A7" w:rsidRPr="004159C8" w:rsidRDefault="00A249A7" w:rsidP="004159C8">
            <w:pPr>
              <w:rPr>
                <w:sz w:val="20"/>
              </w:rPr>
            </w:pPr>
            <w:r w:rsidRPr="004159C8">
              <w:rPr>
                <w:sz w:val="20"/>
              </w:rPr>
              <w:t> </w:t>
            </w:r>
          </w:p>
        </w:tc>
      </w:tr>
      <w:tr w:rsidR="00A249A7" w:rsidRPr="004159C8" w14:paraId="2B9608A1"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222400C7" w14:textId="77777777" w:rsidR="00A249A7" w:rsidRPr="000D34AE" w:rsidRDefault="00A249A7" w:rsidP="004159C8">
            <w:pPr>
              <w:rPr>
                <w:b/>
                <w:bCs/>
                <w:sz w:val="20"/>
              </w:rPr>
            </w:pPr>
            <w:r w:rsidRPr="000D34AE">
              <w:rPr>
                <w:b/>
                <w:bCs/>
                <w:sz w:val="20"/>
              </w:rPr>
              <w:t>Subtotal Cost Avoidance</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A3E858B" w14:textId="77777777" w:rsidR="00A249A7" w:rsidRPr="004159C8" w:rsidRDefault="00A249A7" w:rsidP="004159C8">
            <w:pPr>
              <w:rPr>
                <w:sz w:val="20"/>
              </w:rPr>
            </w:pPr>
          </w:p>
        </w:tc>
      </w:tr>
      <w:tr w:rsidR="00A249A7" w:rsidRPr="004159C8" w14:paraId="746F416C" w14:textId="77777777" w:rsidTr="004159C8">
        <w:trPr>
          <w:trHeight w:val="375"/>
          <w:jc w:val="center"/>
        </w:trPr>
        <w:tc>
          <w:tcPr>
            <w:tcW w:w="8090" w:type="dxa"/>
            <w:tcBorders>
              <w:top w:val="single" w:sz="4" w:space="0" w:color="auto"/>
              <w:left w:val="single" w:sz="4" w:space="0" w:color="auto"/>
              <w:bottom w:val="single" w:sz="4" w:space="0" w:color="auto"/>
              <w:right w:val="nil"/>
            </w:tcBorders>
            <w:shd w:val="clear" w:color="auto" w:fill="D9D9D9"/>
            <w:vAlign w:val="center"/>
          </w:tcPr>
          <w:p w14:paraId="35D5C7E1" w14:textId="77777777" w:rsidR="00A249A7" w:rsidRPr="000D34AE" w:rsidRDefault="00A249A7" w:rsidP="004159C8">
            <w:pPr>
              <w:rPr>
                <w:b/>
                <w:bCs/>
                <w:sz w:val="20"/>
              </w:rPr>
            </w:pPr>
            <w:r w:rsidRPr="000D34AE">
              <w:rPr>
                <w:b/>
                <w:bCs/>
                <w:sz w:val="20"/>
              </w:rPr>
              <w:t>Revenue Generation</w:t>
            </w:r>
          </w:p>
        </w:tc>
        <w:tc>
          <w:tcPr>
            <w:tcW w:w="2430" w:type="dxa"/>
            <w:tcBorders>
              <w:top w:val="single" w:sz="4" w:space="0" w:color="auto"/>
              <w:left w:val="nil"/>
              <w:bottom w:val="single" w:sz="4" w:space="0" w:color="auto"/>
              <w:right w:val="single" w:sz="4" w:space="0" w:color="auto"/>
            </w:tcBorders>
            <w:shd w:val="clear" w:color="auto" w:fill="D9D9D9"/>
            <w:noWrap/>
            <w:vAlign w:val="center"/>
          </w:tcPr>
          <w:p w14:paraId="6561CFD6" w14:textId="77777777" w:rsidR="00A249A7" w:rsidRPr="004159C8" w:rsidRDefault="00A249A7" w:rsidP="004159C8">
            <w:pPr>
              <w:rPr>
                <w:sz w:val="20"/>
              </w:rPr>
            </w:pPr>
            <w:r w:rsidRPr="004159C8">
              <w:rPr>
                <w:sz w:val="20"/>
              </w:rPr>
              <w:t> </w:t>
            </w:r>
          </w:p>
        </w:tc>
      </w:tr>
      <w:tr w:rsidR="00A249A7" w:rsidRPr="004159C8" w14:paraId="1AACCABF"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DAFA9" w14:textId="77777777" w:rsidR="00A249A7" w:rsidRPr="004159C8" w:rsidRDefault="00A249A7" w:rsidP="004159C8">
            <w:pPr>
              <w:rPr>
                <w:sz w:val="20"/>
              </w:rPr>
            </w:pPr>
            <w:r w:rsidRPr="004159C8">
              <w:rPr>
                <w:sz w:val="20"/>
              </w:rPr>
              <w:t>Additional revenue generated</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8E818" w14:textId="77777777" w:rsidR="00A249A7" w:rsidRPr="004159C8" w:rsidRDefault="00A249A7" w:rsidP="004159C8">
            <w:pPr>
              <w:rPr>
                <w:sz w:val="20"/>
              </w:rPr>
            </w:pPr>
          </w:p>
        </w:tc>
      </w:tr>
      <w:tr w:rsidR="00A249A7" w:rsidRPr="004159C8" w14:paraId="0D8D4445"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AB5AF" w14:textId="77777777" w:rsidR="00A249A7" w:rsidRPr="004159C8" w:rsidRDefault="00A249A7" w:rsidP="004159C8">
            <w:pPr>
              <w:rPr>
                <w:sz w:val="20"/>
              </w:rPr>
            </w:pPr>
            <w:r w:rsidRPr="004159C8">
              <w:rPr>
                <w:sz w:val="20"/>
              </w:rPr>
              <w:t>Increased interest earned</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448F289" w14:textId="77777777" w:rsidR="00A249A7" w:rsidRPr="004159C8" w:rsidRDefault="00A249A7" w:rsidP="004159C8">
            <w:pPr>
              <w:rPr>
                <w:sz w:val="20"/>
              </w:rPr>
            </w:pPr>
          </w:p>
        </w:tc>
      </w:tr>
      <w:tr w:rsidR="00A249A7" w:rsidRPr="004159C8" w14:paraId="5B5EE1D9"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7F80BE04" w14:textId="77777777" w:rsidR="00A249A7" w:rsidRPr="004159C8" w:rsidRDefault="00A249A7" w:rsidP="004159C8">
            <w:pPr>
              <w:rPr>
                <w:sz w:val="20"/>
              </w:rPr>
            </w:pPr>
            <w:r w:rsidRPr="004159C8">
              <w:rPr>
                <w:sz w:val="20"/>
              </w:rPr>
              <w:t>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68D14" w14:textId="77777777" w:rsidR="00A249A7" w:rsidRPr="004159C8" w:rsidRDefault="00A249A7" w:rsidP="004159C8">
            <w:pPr>
              <w:rPr>
                <w:sz w:val="20"/>
              </w:rPr>
            </w:pPr>
          </w:p>
        </w:tc>
      </w:tr>
      <w:tr w:rsidR="00A249A7" w:rsidRPr="004159C8" w14:paraId="4974EB8C"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620B3AC4" w14:textId="77777777" w:rsidR="00A249A7" w:rsidRPr="004159C8" w:rsidRDefault="00A249A7" w:rsidP="004159C8">
            <w:pPr>
              <w:rPr>
                <w:sz w:val="20"/>
              </w:rPr>
            </w:pPr>
            <w:r w:rsidRPr="004159C8">
              <w:rPr>
                <w:sz w:val="20"/>
              </w:rPr>
              <w:t>Subtotal Revenue Generation</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DA517C" w14:textId="77777777" w:rsidR="00A249A7" w:rsidRPr="004159C8" w:rsidRDefault="00A249A7" w:rsidP="004159C8">
            <w:pPr>
              <w:rPr>
                <w:sz w:val="20"/>
              </w:rPr>
            </w:pPr>
          </w:p>
        </w:tc>
      </w:tr>
      <w:tr w:rsidR="00A249A7" w:rsidRPr="004159C8" w14:paraId="22A5596A" w14:textId="77777777" w:rsidTr="004159C8">
        <w:trPr>
          <w:trHeight w:val="375"/>
          <w:jc w:val="center"/>
        </w:trPr>
        <w:tc>
          <w:tcPr>
            <w:tcW w:w="8090" w:type="dxa"/>
            <w:tcBorders>
              <w:top w:val="nil"/>
              <w:left w:val="single" w:sz="8" w:space="0" w:color="auto"/>
              <w:bottom w:val="single" w:sz="4" w:space="0" w:color="auto"/>
              <w:right w:val="nil"/>
            </w:tcBorders>
            <w:shd w:val="clear" w:color="auto" w:fill="D9D9D9"/>
            <w:vAlign w:val="center"/>
          </w:tcPr>
          <w:p w14:paraId="257D2A1C" w14:textId="77777777" w:rsidR="00A249A7" w:rsidRPr="000D34AE" w:rsidRDefault="00A249A7" w:rsidP="004159C8">
            <w:pPr>
              <w:rPr>
                <w:b/>
                <w:bCs/>
                <w:sz w:val="20"/>
              </w:rPr>
            </w:pPr>
            <w:r w:rsidRPr="000D34AE">
              <w:rPr>
                <w:b/>
                <w:bCs/>
                <w:sz w:val="20"/>
              </w:rPr>
              <w:t>Service Delivery Savings</w:t>
            </w:r>
          </w:p>
        </w:tc>
        <w:tc>
          <w:tcPr>
            <w:tcW w:w="2430" w:type="dxa"/>
            <w:tcBorders>
              <w:top w:val="nil"/>
              <w:left w:val="nil"/>
              <w:bottom w:val="single" w:sz="4" w:space="0" w:color="auto"/>
              <w:right w:val="single" w:sz="8" w:space="0" w:color="auto"/>
            </w:tcBorders>
            <w:shd w:val="clear" w:color="auto" w:fill="D9D9D9"/>
            <w:noWrap/>
            <w:vAlign w:val="center"/>
          </w:tcPr>
          <w:p w14:paraId="4DC53C41" w14:textId="77777777" w:rsidR="00A249A7" w:rsidRPr="004159C8" w:rsidRDefault="00A249A7" w:rsidP="004159C8">
            <w:pPr>
              <w:rPr>
                <w:sz w:val="20"/>
              </w:rPr>
            </w:pPr>
          </w:p>
        </w:tc>
      </w:tr>
      <w:tr w:rsidR="00A249A7" w:rsidRPr="004159C8" w14:paraId="67C4D1B1"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3C63FC25" w14:textId="77777777" w:rsidR="00A249A7" w:rsidRPr="004159C8" w:rsidRDefault="00A249A7" w:rsidP="004159C8">
            <w:pPr>
              <w:rPr>
                <w:sz w:val="20"/>
              </w:rPr>
            </w:pPr>
            <w:r w:rsidRPr="004159C8">
              <w:rPr>
                <w:sz w:val="20"/>
              </w:rPr>
              <w:t>Reduced constituent transaction costs</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CD99A" w14:textId="77777777" w:rsidR="00A249A7" w:rsidRPr="004159C8" w:rsidRDefault="00A249A7" w:rsidP="004159C8">
            <w:pPr>
              <w:rPr>
                <w:sz w:val="20"/>
              </w:rPr>
            </w:pPr>
          </w:p>
        </w:tc>
      </w:tr>
      <w:tr w:rsidR="00A249A7" w:rsidRPr="004159C8" w14:paraId="1D2F69E1"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AD70F6" w14:textId="77777777" w:rsidR="00A249A7" w:rsidRPr="004159C8" w:rsidRDefault="00A249A7" w:rsidP="004159C8">
            <w:pPr>
              <w:rPr>
                <w:sz w:val="20"/>
              </w:rPr>
            </w:pPr>
            <w:r w:rsidRPr="004159C8">
              <w:rPr>
                <w:sz w:val="20"/>
              </w:rPr>
              <w:t>Reduced service delivery cycle time</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CD331F0" w14:textId="77777777" w:rsidR="00A249A7" w:rsidRPr="004159C8" w:rsidRDefault="00A249A7" w:rsidP="004159C8">
            <w:pPr>
              <w:rPr>
                <w:sz w:val="20"/>
              </w:rPr>
            </w:pPr>
          </w:p>
        </w:tc>
      </w:tr>
      <w:tr w:rsidR="00A249A7" w:rsidRPr="004159C8" w14:paraId="37DBBC9D"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3EFD9E3A" w14:textId="77777777" w:rsidR="00A249A7" w:rsidRPr="004159C8" w:rsidRDefault="00A249A7" w:rsidP="004159C8">
            <w:pPr>
              <w:rPr>
                <w:sz w:val="20"/>
              </w:rPr>
            </w:pPr>
            <w:r w:rsidRPr="004159C8">
              <w:rPr>
                <w:sz w:val="20"/>
              </w:rPr>
              <w:t>Increased service availability/accessibility</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BE778" w14:textId="77777777" w:rsidR="00A249A7" w:rsidRPr="004159C8" w:rsidRDefault="00A249A7" w:rsidP="004159C8">
            <w:pPr>
              <w:rPr>
                <w:sz w:val="20"/>
              </w:rPr>
            </w:pPr>
          </w:p>
        </w:tc>
      </w:tr>
      <w:tr w:rsidR="00A249A7" w:rsidRPr="004159C8" w14:paraId="4317BB6D"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DF9A98" w14:textId="77777777" w:rsidR="00A249A7" w:rsidRPr="004159C8" w:rsidRDefault="00A249A7" w:rsidP="004159C8">
            <w:pPr>
              <w:rPr>
                <w:sz w:val="20"/>
              </w:rPr>
            </w:pPr>
            <w:r w:rsidRPr="004159C8">
              <w:rPr>
                <w:sz w:val="20"/>
              </w:rPr>
              <w:t>Expansion of services</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43A7E9A" w14:textId="77777777" w:rsidR="00A249A7" w:rsidRPr="004159C8" w:rsidRDefault="00A249A7" w:rsidP="004159C8">
            <w:pPr>
              <w:rPr>
                <w:sz w:val="20"/>
              </w:rPr>
            </w:pPr>
          </w:p>
        </w:tc>
      </w:tr>
      <w:tr w:rsidR="00A249A7" w:rsidRPr="004159C8" w14:paraId="152BBB36" w14:textId="77777777" w:rsidTr="004159C8">
        <w:trPr>
          <w:trHeight w:val="25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007E2A81" w14:textId="77777777" w:rsidR="00A249A7" w:rsidRPr="004159C8" w:rsidRDefault="00A249A7" w:rsidP="004159C8">
            <w:pPr>
              <w:rPr>
                <w:sz w:val="20"/>
              </w:rPr>
            </w:pPr>
            <w:r w:rsidRPr="004159C8">
              <w:rPr>
                <w:sz w:val="20"/>
              </w:rPr>
              <w:t>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14B8B" w14:textId="77777777" w:rsidR="00A249A7" w:rsidRPr="004159C8" w:rsidRDefault="00A249A7" w:rsidP="004159C8">
            <w:pPr>
              <w:rPr>
                <w:sz w:val="20"/>
              </w:rPr>
            </w:pPr>
          </w:p>
        </w:tc>
      </w:tr>
      <w:tr w:rsidR="00A249A7" w:rsidRPr="004159C8" w14:paraId="34AE7C96" w14:textId="77777777" w:rsidTr="004159C8">
        <w:trPr>
          <w:trHeight w:val="300"/>
          <w:jc w:val="center"/>
        </w:trPr>
        <w:tc>
          <w:tcPr>
            <w:tcW w:w="8090" w:type="dxa"/>
            <w:tcBorders>
              <w:top w:val="single" w:sz="4" w:space="0" w:color="auto"/>
              <w:left w:val="single" w:sz="4" w:space="0" w:color="auto"/>
              <w:bottom w:val="single" w:sz="8" w:space="0" w:color="auto"/>
              <w:right w:val="single" w:sz="4" w:space="0" w:color="auto"/>
            </w:tcBorders>
            <w:shd w:val="clear" w:color="auto" w:fill="auto"/>
            <w:vAlign w:val="center"/>
          </w:tcPr>
          <w:p w14:paraId="49B9CFEF" w14:textId="77777777" w:rsidR="00A249A7" w:rsidRPr="000D34AE" w:rsidRDefault="00A249A7" w:rsidP="004159C8">
            <w:pPr>
              <w:rPr>
                <w:b/>
                <w:bCs/>
                <w:sz w:val="20"/>
              </w:rPr>
            </w:pPr>
            <w:r w:rsidRPr="000D34AE">
              <w:rPr>
                <w:b/>
                <w:bCs/>
                <w:sz w:val="20"/>
              </w:rPr>
              <w:t>Subtotal Service Delivery Savings</w:t>
            </w:r>
          </w:p>
        </w:tc>
        <w:tc>
          <w:tcPr>
            <w:tcW w:w="2430" w:type="dxa"/>
            <w:tcBorders>
              <w:top w:val="single" w:sz="4" w:space="0" w:color="auto"/>
              <w:left w:val="single" w:sz="4" w:space="0" w:color="auto"/>
              <w:bottom w:val="single" w:sz="8" w:space="0" w:color="auto"/>
              <w:right w:val="single" w:sz="4" w:space="0" w:color="auto"/>
            </w:tcBorders>
            <w:shd w:val="clear" w:color="auto" w:fill="auto"/>
            <w:vAlign w:val="center"/>
          </w:tcPr>
          <w:p w14:paraId="786ACFB0" w14:textId="77777777" w:rsidR="00A249A7" w:rsidRPr="004159C8" w:rsidRDefault="00A249A7" w:rsidP="004159C8">
            <w:pPr>
              <w:rPr>
                <w:sz w:val="20"/>
              </w:rPr>
            </w:pPr>
          </w:p>
        </w:tc>
      </w:tr>
      <w:tr w:rsidR="00A249A7" w:rsidRPr="004159C8" w14:paraId="3308C20E" w14:textId="77777777" w:rsidTr="004159C8">
        <w:trPr>
          <w:trHeight w:val="375"/>
          <w:jc w:val="center"/>
        </w:trPr>
        <w:tc>
          <w:tcPr>
            <w:tcW w:w="8090" w:type="dxa"/>
            <w:tcBorders>
              <w:top w:val="single" w:sz="8" w:space="0" w:color="auto"/>
              <w:left w:val="single" w:sz="8" w:space="0" w:color="auto"/>
              <w:bottom w:val="single" w:sz="4" w:space="0" w:color="auto"/>
              <w:right w:val="nil"/>
            </w:tcBorders>
            <w:shd w:val="clear" w:color="auto" w:fill="D9D9D9"/>
            <w:vAlign w:val="center"/>
          </w:tcPr>
          <w:p w14:paraId="24EE64D4" w14:textId="77777777" w:rsidR="00A249A7" w:rsidRPr="000D34AE" w:rsidRDefault="00A249A7" w:rsidP="004159C8">
            <w:pPr>
              <w:rPr>
                <w:b/>
                <w:bCs/>
                <w:sz w:val="20"/>
              </w:rPr>
            </w:pPr>
            <w:r w:rsidRPr="000D34AE">
              <w:rPr>
                <w:b/>
                <w:bCs/>
                <w:sz w:val="20"/>
              </w:rPr>
              <w:t>Regulatory Savings</w:t>
            </w:r>
          </w:p>
        </w:tc>
        <w:tc>
          <w:tcPr>
            <w:tcW w:w="2430" w:type="dxa"/>
            <w:tcBorders>
              <w:top w:val="single" w:sz="8" w:space="0" w:color="auto"/>
              <w:left w:val="nil"/>
              <w:bottom w:val="single" w:sz="4" w:space="0" w:color="auto"/>
              <w:right w:val="single" w:sz="8" w:space="0" w:color="auto"/>
            </w:tcBorders>
            <w:shd w:val="clear" w:color="auto" w:fill="D9D9D9"/>
            <w:noWrap/>
            <w:vAlign w:val="center"/>
          </w:tcPr>
          <w:p w14:paraId="689EE6CA" w14:textId="77777777" w:rsidR="00A249A7" w:rsidRPr="004159C8" w:rsidRDefault="00A249A7" w:rsidP="004159C8">
            <w:pPr>
              <w:rPr>
                <w:sz w:val="20"/>
              </w:rPr>
            </w:pPr>
            <w:r w:rsidRPr="004159C8">
              <w:rPr>
                <w:sz w:val="20"/>
              </w:rPr>
              <w:t> </w:t>
            </w:r>
          </w:p>
        </w:tc>
      </w:tr>
      <w:tr w:rsidR="00A249A7" w:rsidRPr="004159C8" w14:paraId="23873E29"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7209516C" w14:textId="77777777" w:rsidR="00A249A7" w:rsidRPr="004159C8" w:rsidRDefault="00A249A7" w:rsidP="004159C8">
            <w:pPr>
              <w:rPr>
                <w:sz w:val="20"/>
              </w:rPr>
            </w:pPr>
            <w:r w:rsidRPr="004159C8">
              <w:rPr>
                <w:sz w:val="20"/>
              </w:rPr>
              <w:t>Reduced (paper) reporting requirements</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5A13B" w14:textId="77777777" w:rsidR="00A249A7" w:rsidRPr="004159C8" w:rsidRDefault="00A249A7" w:rsidP="004159C8">
            <w:pPr>
              <w:rPr>
                <w:sz w:val="20"/>
              </w:rPr>
            </w:pPr>
          </w:p>
        </w:tc>
      </w:tr>
      <w:tr w:rsidR="00A249A7" w:rsidRPr="004159C8" w14:paraId="4ADC3DF4"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6869B0" w14:textId="77777777" w:rsidR="00A249A7" w:rsidRPr="004159C8" w:rsidRDefault="00A249A7" w:rsidP="004159C8">
            <w:pPr>
              <w:rPr>
                <w:sz w:val="20"/>
              </w:rPr>
            </w:pPr>
            <w:r w:rsidRPr="004159C8">
              <w:rPr>
                <w:sz w:val="20"/>
              </w:rPr>
              <w:t>Improved ability to locate regulatory requirements</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EAB40A8" w14:textId="77777777" w:rsidR="00A249A7" w:rsidRPr="004159C8" w:rsidRDefault="00A249A7" w:rsidP="004159C8">
            <w:pPr>
              <w:rPr>
                <w:sz w:val="20"/>
              </w:rPr>
            </w:pPr>
          </w:p>
        </w:tc>
      </w:tr>
      <w:tr w:rsidR="00A249A7" w:rsidRPr="004159C8" w14:paraId="392C8DFA" w14:textId="77777777" w:rsidTr="004159C8">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7E419A12" w14:textId="77777777" w:rsidR="00A249A7" w:rsidRPr="004159C8" w:rsidRDefault="00A249A7" w:rsidP="004159C8">
            <w:pPr>
              <w:rPr>
                <w:sz w:val="20"/>
              </w:rPr>
            </w:pPr>
            <w:r w:rsidRPr="004159C8">
              <w:rPr>
                <w:sz w:val="20"/>
              </w:rPr>
              <w:t>Improved accountability/compliance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09BFA" w14:textId="77777777" w:rsidR="00A249A7" w:rsidRPr="004159C8" w:rsidRDefault="00A249A7" w:rsidP="004159C8">
            <w:pPr>
              <w:rPr>
                <w:sz w:val="20"/>
              </w:rPr>
            </w:pPr>
          </w:p>
        </w:tc>
      </w:tr>
      <w:tr w:rsidR="00A249A7" w:rsidRPr="004159C8" w14:paraId="4AB9721F" w14:textId="77777777" w:rsidTr="007600DE">
        <w:trPr>
          <w:trHeight w:val="315"/>
          <w:jc w:val="center"/>
        </w:trPr>
        <w:tc>
          <w:tcPr>
            <w:tcW w:w="8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4F8695" w14:textId="77777777" w:rsidR="00A249A7" w:rsidRPr="004159C8" w:rsidRDefault="00A249A7" w:rsidP="004159C8">
            <w:pPr>
              <w:rPr>
                <w:sz w:val="20"/>
              </w:rPr>
            </w:pPr>
            <w:r w:rsidRPr="004159C8">
              <w:rPr>
                <w:sz w:val="20"/>
              </w:rPr>
              <w:t>Greater consistency in constituent/state transactions</w:t>
            </w: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EEB0F5E" w14:textId="77777777" w:rsidR="00A249A7" w:rsidRPr="004159C8" w:rsidRDefault="00A249A7" w:rsidP="004159C8">
            <w:pPr>
              <w:rPr>
                <w:sz w:val="20"/>
              </w:rPr>
            </w:pPr>
          </w:p>
        </w:tc>
      </w:tr>
      <w:tr w:rsidR="00A249A7" w:rsidRPr="004159C8" w14:paraId="1C268565" w14:textId="77777777" w:rsidTr="004159C8">
        <w:trPr>
          <w:trHeight w:val="255"/>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475BFB88" w14:textId="77777777" w:rsidR="00A249A7" w:rsidRPr="004159C8" w:rsidRDefault="00A249A7" w:rsidP="004159C8">
            <w:pPr>
              <w:rPr>
                <w:sz w:val="20"/>
              </w:rPr>
            </w:pPr>
            <w:r w:rsidRPr="004159C8">
              <w:rPr>
                <w:sz w:val="20"/>
              </w:rPr>
              <w:t>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D7C4E" w14:textId="77777777" w:rsidR="00A249A7" w:rsidRPr="004159C8" w:rsidRDefault="00A249A7" w:rsidP="004159C8">
            <w:pPr>
              <w:rPr>
                <w:sz w:val="20"/>
              </w:rPr>
            </w:pPr>
          </w:p>
        </w:tc>
      </w:tr>
      <w:tr w:rsidR="00A249A7" w:rsidRPr="004159C8" w14:paraId="08922510" w14:textId="77777777" w:rsidTr="004159C8">
        <w:trPr>
          <w:trHeight w:val="300"/>
          <w:jc w:val="center"/>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tcPr>
          <w:p w14:paraId="0CD82AFE" w14:textId="77777777" w:rsidR="00A249A7" w:rsidRPr="004159C8" w:rsidRDefault="00A249A7" w:rsidP="004159C8">
            <w:pPr>
              <w:rPr>
                <w:sz w:val="20"/>
              </w:rPr>
            </w:pPr>
            <w:r w:rsidRPr="004159C8">
              <w:rPr>
                <w:sz w:val="20"/>
              </w:rPr>
              <w:t>Subtotal Regulatory Savings</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BF607B2" w14:textId="77777777" w:rsidR="00A249A7" w:rsidRPr="004159C8" w:rsidRDefault="00A249A7" w:rsidP="004159C8">
            <w:pPr>
              <w:rPr>
                <w:sz w:val="20"/>
              </w:rPr>
            </w:pPr>
          </w:p>
        </w:tc>
      </w:tr>
      <w:tr w:rsidR="00A249A7" w:rsidRPr="004159C8" w14:paraId="74D5200A" w14:textId="77777777" w:rsidTr="007600DE">
        <w:trPr>
          <w:trHeight w:val="420"/>
          <w:jc w:val="center"/>
        </w:trPr>
        <w:tc>
          <w:tcPr>
            <w:tcW w:w="8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A491C7" w14:textId="77777777" w:rsidR="00A249A7" w:rsidRPr="000D34AE" w:rsidRDefault="00A249A7" w:rsidP="004159C8">
            <w:pPr>
              <w:rPr>
                <w:b/>
                <w:bCs/>
                <w:sz w:val="20"/>
              </w:rPr>
            </w:pPr>
            <w:r w:rsidRPr="000D34AE">
              <w:rPr>
                <w:b/>
                <w:bCs/>
                <w:sz w:val="20"/>
              </w:rPr>
              <w:t>Total Quantitative Benefits</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97D9F" w14:textId="77777777" w:rsidR="00A249A7" w:rsidRPr="004159C8" w:rsidRDefault="00A249A7" w:rsidP="004159C8">
            <w:pPr>
              <w:rPr>
                <w:sz w:val="20"/>
              </w:rPr>
            </w:pPr>
          </w:p>
        </w:tc>
      </w:tr>
    </w:tbl>
    <w:p w14:paraId="2F3B1353" w14:textId="77777777" w:rsidR="00A249A7" w:rsidRPr="00A249A7" w:rsidRDefault="00A249A7" w:rsidP="00A249A7">
      <w:pPr>
        <w:rPr>
          <w:sz w:val="20"/>
          <w:szCs w:val="18"/>
        </w:rPr>
      </w:pPr>
    </w:p>
    <w:p w14:paraId="66BED4E2" w14:textId="77777777" w:rsidR="004159C8" w:rsidRDefault="004159C8" w:rsidP="00A249A7">
      <w:pPr>
        <w:rPr>
          <w:sz w:val="20"/>
          <w:szCs w:val="18"/>
        </w:rPr>
      </w:pPr>
      <w:bookmarkStart w:id="12" w:name="_Toc125867712"/>
      <w:bookmarkStart w:id="13" w:name="_Toc287535079"/>
    </w:p>
    <w:p w14:paraId="3527DE40" w14:textId="77777777" w:rsidR="007600DE" w:rsidRDefault="007600DE" w:rsidP="00A249A7">
      <w:pPr>
        <w:rPr>
          <w:sz w:val="20"/>
          <w:szCs w:val="18"/>
        </w:rPr>
      </w:pPr>
    </w:p>
    <w:p w14:paraId="138CC667" w14:textId="77777777" w:rsidR="007600DE" w:rsidRDefault="007600DE" w:rsidP="00A249A7">
      <w:pPr>
        <w:rPr>
          <w:sz w:val="20"/>
          <w:szCs w:val="18"/>
        </w:rPr>
      </w:pPr>
    </w:p>
    <w:p w14:paraId="28AE100E" w14:textId="77777777" w:rsidR="004159C8" w:rsidRDefault="004159C8" w:rsidP="00A249A7">
      <w:pPr>
        <w:rPr>
          <w:sz w:val="20"/>
          <w:szCs w:val="18"/>
        </w:rPr>
      </w:pPr>
    </w:p>
    <w:p w14:paraId="3CFD3CB8" w14:textId="77777777" w:rsidR="004159C8" w:rsidRDefault="004159C8" w:rsidP="00A249A7">
      <w:pPr>
        <w:rPr>
          <w:sz w:val="20"/>
          <w:szCs w:val="18"/>
        </w:rPr>
      </w:pPr>
    </w:p>
    <w:p w14:paraId="08611C04" w14:textId="44C10C2F" w:rsidR="00A249A7" w:rsidRDefault="00A249A7" w:rsidP="00A249A7">
      <w:pPr>
        <w:rPr>
          <w:b/>
          <w:bCs/>
          <w:sz w:val="20"/>
          <w:szCs w:val="18"/>
        </w:rPr>
      </w:pPr>
      <w:r w:rsidRPr="004159C8">
        <w:rPr>
          <w:b/>
          <w:bCs/>
          <w:sz w:val="20"/>
          <w:szCs w:val="18"/>
        </w:rPr>
        <w:lastRenderedPageBreak/>
        <w:t>Scores assigned to Qualitative Benefits</w:t>
      </w:r>
      <w:bookmarkEnd w:id="12"/>
      <w:bookmarkEnd w:id="13"/>
    </w:p>
    <w:p w14:paraId="59D87AC0" w14:textId="77777777" w:rsidR="00AD5726" w:rsidRDefault="00AD5726" w:rsidP="00A249A7">
      <w:pPr>
        <w:rPr>
          <w:b/>
          <w:bCs/>
          <w:sz w:val="20"/>
          <w:szCs w:val="18"/>
        </w:rPr>
      </w:pPr>
    </w:p>
    <w:tbl>
      <w:tblPr>
        <w:tblW w:w="10434" w:type="dxa"/>
        <w:tblInd w:w="91" w:type="dxa"/>
        <w:tblLook w:val="0000" w:firstRow="0" w:lastRow="0" w:firstColumn="0" w:lastColumn="0" w:noHBand="0" w:noVBand="0"/>
      </w:tblPr>
      <w:tblGrid>
        <w:gridCol w:w="900"/>
        <w:gridCol w:w="7104"/>
        <w:gridCol w:w="2430"/>
      </w:tblGrid>
      <w:tr w:rsidR="00AD5726" w:rsidRPr="004159C8" w14:paraId="39341AA1" w14:textId="77777777" w:rsidTr="00ED0DEB">
        <w:trPr>
          <w:trHeight w:val="377"/>
          <w:tblHeader/>
        </w:trPr>
        <w:tc>
          <w:tcPr>
            <w:tcW w:w="1043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6CE08CA" w14:textId="77777777" w:rsidR="00AD5726" w:rsidRPr="000D34AE" w:rsidRDefault="00AD5726" w:rsidP="00ED0DEB">
            <w:pPr>
              <w:rPr>
                <w:b/>
                <w:bCs/>
                <w:sz w:val="20"/>
              </w:rPr>
            </w:pPr>
            <w:r w:rsidRPr="000D34AE">
              <w:rPr>
                <w:b/>
                <w:bCs/>
                <w:sz w:val="20"/>
              </w:rPr>
              <w:t>Benefits Analysis: Qualitative Project Benefits</w:t>
            </w:r>
          </w:p>
        </w:tc>
      </w:tr>
      <w:tr w:rsidR="00AD5726" w:rsidRPr="004159C8" w14:paraId="531007CD" w14:textId="77777777" w:rsidTr="00ED0DEB">
        <w:trPr>
          <w:trHeight w:val="512"/>
          <w:tblHeader/>
        </w:trPr>
        <w:tc>
          <w:tcPr>
            <w:tcW w:w="900" w:type="dxa"/>
            <w:tcBorders>
              <w:top w:val="single" w:sz="4" w:space="0" w:color="000000"/>
              <w:left w:val="single" w:sz="4" w:space="0" w:color="000000"/>
              <w:bottom w:val="single" w:sz="4" w:space="0" w:color="000000"/>
            </w:tcBorders>
            <w:shd w:val="clear" w:color="auto" w:fill="F3F3F3"/>
            <w:vAlign w:val="center"/>
          </w:tcPr>
          <w:p w14:paraId="1EEE65E3" w14:textId="77777777" w:rsidR="00AD5726" w:rsidRPr="000D34AE" w:rsidRDefault="00AD5726" w:rsidP="00ED0DEB">
            <w:pPr>
              <w:rPr>
                <w:b/>
                <w:bCs/>
                <w:sz w:val="20"/>
              </w:rPr>
            </w:pPr>
          </w:p>
        </w:tc>
        <w:tc>
          <w:tcPr>
            <w:tcW w:w="7104" w:type="dxa"/>
            <w:tcBorders>
              <w:top w:val="single" w:sz="4" w:space="0" w:color="000000"/>
              <w:bottom w:val="single" w:sz="4" w:space="0" w:color="000000"/>
              <w:right w:val="single" w:sz="4" w:space="0" w:color="000000"/>
            </w:tcBorders>
            <w:shd w:val="clear" w:color="auto" w:fill="F3F3F3"/>
            <w:vAlign w:val="center"/>
          </w:tcPr>
          <w:p w14:paraId="3AC76F4F" w14:textId="77777777" w:rsidR="00AD5726" w:rsidRPr="000D34AE" w:rsidRDefault="00AD5726" w:rsidP="00ED0DEB">
            <w:pPr>
              <w:rPr>
                <w:b/>
                <w:bCs/>
                <w:sz w:val="20"/>
              </w:rPr>
            </w:pPr>
            <w:r w:rsidRPr="000D34AE">
              <w:rPr>
                <w:b/>
                <w:bCs/>
                <w:sz w:val="20"/>
              </w:rPr>
              <w:t>Factor</w:t>
            </w:r>
          </w:p>
        </w:tc>
        <w:tc>
          <w:tcPr>
            <w:tcW w:w="243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10060C3C" w14:textId="77777777" w:rsidR="00AD5726" w:rsidRPr="000D34AE" w:rsidRDefault="00AD5726" w:rsidP="00ED0DEB">
            <w:pPr>
              <w:jc w:val="center"/>
              <w:rPr>
                <w:b/>
                <w:bCs/>
                <w:sz w:val="20"/>
              </w:rPr>
            </w:pPr>
            <w:r w:rsidRPr="000D34AE">
              <w:rPr>
                <w:b/>
                <w:bCs/>
                <w:sz w:val="20"/>
              </w:rPr>
              <w:t>Scores</w:t>
            </w:r>
          </w:p>
        </w:tc>
      </w:tr>
      <w:tr w:rsidR="00AD5726" w:rsidRPr="004159C8" w14:paraId="3A6174D1" w14:textId="77777777" w:rsidTr="007600DE">
        <w:trPr>
          <w:trHeight w:val="350"/>
        </w:trPr>
        <w:tc>
          <w:tcPr>
            <w:tcW w:w="10434" w:type="dxa"/>
            <w:gridSpan w:val="3"/>
            <w:tcBorders>
              <w:top w:val="single" w:sz="4" w:space="0" w:color="000000"/>
              <w:left w:val="single" w:sz="4" w:space="0" w:color="000000"/>
              <w:bottom w:val="single" w:sz="4" w:space="0" w:color="000000"/>
              <w:right w:val="single" w:sz="4" w:space="0" w:color="000000"/>
            </w:tcBorders>
            <w:shd w:val="clear" w:color="auto" w:fill="595959" w:themeFill="text1" w:themeFillTint="A6"/>
            <w:noWrap/>
            <w:vAlign w:val="center"/>
          </w:tcPr>
          <w:p w14:paraId="2908318B" w14:textId="77777777" w:rsidR="00AD5726" w:rsidRPr="000D34AE" w:rsidRDefault="00AD5726" w:rsidP="00ED0DEB">
            <w:pPr>
              <w:rPr>
                <w:b/>
                <w:bCs/>
                <w:sz w:val="20"/>
              </w:rPr>
            </w:pPr>
            <w:r w:rsidRPr="007600DE">
              <w:rPr>
                <w:b/>
                <w:bCs/>
                <w:color w:val="FFFFFF" w:themeColor="background1"/>
                <w:sz w:val="20"/>
              </w:rPr>
              <w:t>1) Statutory Fulfillment</w:t>
            </w:r>
          </w:p>
        </w:tc>
      </w:tr>
      <w:tr w:rsidR="00AD5726" w:rsidRPr="004159C8" w14:paraId="67A068CE" w14:textId="77777777" w:rsidTr="00ED0DEB">
        <w:trPr>
          <w:trHeight w:val="510"/>
        </w:trPr>
        <w:tc>
          <w:tcPr>
            <w:tcW w:w="90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47CB4F2A" w14:textId="77777777" w:rsidR="00AD5726" w:rsidRPr="004159C8" w:rsidRDefault="00AD5726" w:rsidP="00ED0DEB">
            <w:pPr>
              <w:rPr>
                <w:sz w:val="20"/>
              </w:rPr>
            </w:pPr>
          </w:p>
        </w:tc>
        <w:tc>
          <w:tcPr>
            <w:tcW w:w="7104" w:type="dxa"/>
            <w:tcBorders>
              <w:top w:val="single" w:sz="4" w:space="0" w:color="000000"/>
              <w:left w:val="nil"/>
              <w:bottom w:val="single" w:sz="4" w:space="0" w:color="auto"/>
              <w:right w:val="single" w:sz="4" w:space="0" w:color="auto"/>
            </w:tcBorders>
            <w:shd w:val="clear" w:color="auto" w:fill="auto"/>
            <w:vAlign w:val="center"/>
          </w:tcPr>
          <w:p w14:paraId="5DA8E4E8" w14:textId="77777777" w:rsidR="00AD5726" w:rsidRPr="004159C8" w:rsidRDefault="00AD5726" w:rsidP="00ED0DEB">
            <w:pPr>
              <w:rPr>
                <w:sz w:val="20"/>
              </w:rPr>
            </w:pPr>
            <w:r w:rsidRPr="004159C8">
              <w:rPr>
                <w:sz w:val="20"/>
              </w:rPr>
              <w:t>The project results in systems or infrastructure that can be adapted to meet future needs of the agency and state</w:t>
            </w:r>
          </w:p>
        </w:tc>
        <w:tc>
          <w:tcPr>
            <w:tcW w:w="2430" w:type="dxa"/>
            <w:tcBorders>
              <w:top w:val="single" w:sz="4" w:space="0" w:color="000000"/>
              <w:left w:val="nil"/>
              <w:bottom w:val="single" w:sz="4" w:space="0" w:color="auto"/>
              <w:right w:val="single" w:sz="4" w:space="0" w:color="auto"/>
            </w:tcBorders>
            <w:shd w:val="clear" w:color="auto" w:fill="auto"/>
            <w:vAlign w:val="center"/>
          </w:tcPr>
          <w:p w14:paraId="336292A4" w14:textId="77777777" w:rsidR="00AD5726" w:rsidRPr="004159C8" w:rsidRDefault="00AD5726" w:rsidP="00ED0DEB">
            <w:pPr>
              <w:rPr>
                <w:sz w:val="20"/>
              </w:rPr>
            </w:pPr>
          </w:p>
        </w:tc>
      </w:tr>
      <w:tr w:rsidR="00AD5726" w:rsidRPr="004159C8" w14:paraId="68BDCD19" w14:textId="77777777" w:rsidTr="007600DE">
        <w:trPr>
          <w:trHeight w:val="510"/>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0FE18EC4"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5B2EA634" w14:textId="77777777" w:rsidR="00AD5726" w:rsidRPr="004159C8" w:rsidRDefault="00AD5726" w:rsidP="00ED0DEB">
            <w:pPr>
              <w:rPr>
                <w:sz w:val="20"/>
              </w:rPr>
            </w:pPr>
            <w:r w:rsidRPr="004159C8">
              <w:rPr>
                <w:sz w:val="20"/>
              </w:rPr>
              <w:t>The project satisfies a mandate or regulation that cannot be fulfilled more efficiently by other means</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AB1127" w14:textId="77777777" w:rsidR="00AD5726" w:rsidRPr="004159C8" w:rsidRDefault="00AD5726" w:rsidP="00ED0DEB">
            <w:pPr>
              <w:rPr>
                <w:sz w:val="20"/>
              </w:rPr>
            </w:pPr>
          </w:p>
        </w:tc>
      </w:tr>
      <w:tr w:rsidR="00AD5726" w:rsidRPr="004159C8" w14:paraId="69281C23" w14:textId="77777777" w:rsidTr="00ED0DEB">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tcPr>
          <w:p w14:paraId="5472204E"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394E4394" w14:textId="77777777" w:rsidR="00AD5726" w:rsidRPr="004159C8" w:rsidRDefault="00AD5726" w:rsidP="00ED0DEB">
            <w:pPr>
              <w:rPr>
                <w:sz w:val="20"/>
              </w:rPr>
            </w:pPr>
            <w:r w:rsidRPr="004159C8">
              <w:rPr>
                <w:sz w:val="20"/>
              </w:rPr>
              <w:t>The project improves the turnaround time for enhancements in response to legislative or regulatory requirements</w:t>
            </w:r>
          </w:p>
        </w:tc>
        <w:tc>
          <w:tcPr>
            <w:tcW w:w="2430" w:type="dxa"/>
            <w:tcBorders>
              <w:top w:val="single" w:sz="4" w:space="0" w:color="auto"/>
              <w:left w:val="nil"/>
              <w:bottom w:val="single" w:sz="4" w:space="0" w:color="auto"/>
              <w:right w:val="single" w:sz="4" w:space="0" w:color="auto"/>
            </w:tcBorders>
            <w:shd w:val="clear" w:color="auto" w:fill="auto"/>
            <w:vAlign w:val="center"/>
          </w:tcPr>
          <w:p w14:paraId="0A83462E" w14:textId="77777777" w:rsidR="00AD5726" w:rsidRPr="004159C8" w:rsidRDefault="00AD5726" w:rsidP="00ED0DEB">
            <w:pPr>
              <w:rPr>
                <w:sz w:val="20"/>
              </w:rPr>
            </w:pPr>
          </w:p>
        </w:tc>
      </w:tr>
      <w:tr w:rsidR="00AD5726" w:rsidRPr="004159C8" w14:paraId="08952B01" w14:textId="77777777" w:rsidTr="007600DE">
        <w:trPr>
          <w:trHeight w:val="285"/>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42CC6B38"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373A0A87" w14:textId="77777777" w:rsidR="00AD5726" w:rsidRPr="004159C8" w:rsidRDefault="00AD5726" w:rsidP="00ED0DEB">
            <w:pPr>
              <w:rPr>
                <w:sz w:val="20"/>
              </w:rPr>
            </w:pPr>
            <w:r w:rsidRPr="004159C8">
              <w:rPr>
                <w:sz w:val="20"/>
              </w:rPr>
              <w:t>The project results in agency compliance and avoidance of enforcement actions</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8B2A5F3" w14:textId="77777777" w:rsidR="00AD5726" w:rsidRPr="004159C8" w:rsidRDefault="00AD5726" w:rsidP="00ED0DEB">
            <w:pPr>
              <w:rPr>
                <w:sz w:val="20"/>
              </w:rPr>
            </w:pPr>
          </w:p>
        </w:tc>
      </w:tr>
      <w:tr w:rsidR="00AD5726" w:rsidRPr="004159C8" w14:paraId="2E722B61" w14:textId="77777777" w:rsidTr="00ED0DEB">
        <w:trPr>
          <w:trHeight w:val="28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5D9F8307"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4B729030" w14:textId="77777777" w:rsidR="00AD5726" w:rsidRPr="004159C8" w:rsidRDefault="00AD5726" w:rsidP="00ED0DEB">
            <w:pPr>
              <w:rPr>
                <w:sz w:val="20"/>
              </w:rPr>
            </w:pPr>
            <w:r w:rsidRPr="004159C8">
              <w:rPr>
                <w:sz w:val="20"/>
              </w:rPr>
              <w:t>The project results in conformance with agency, state and national standards</w:t>
            </w:r>
          </w:p>
        </w:tc>
        <w:tc>
          <w:tcPr>
            <w:tcW w:w="2430" w:type="dxa"/>
            <w:tcBorders>
              <w:top w:val="single" w:sz="4" w:space="0" w:color="auto"/>
              <w:left w:val="nil"/>
              <w:bottom w:val="single" w:sz="4" w:space="0" w:color="auto"/>
              <w:right w:val="single" w:sz="4" w:space="0" w:color="auto"/>
            </w:tcBorders>
            <w:shd w:val="clear" w:color="auto" w:fill="auto"/>
            <w:vAlign w:val="center"/>
          </w:tcPr>
          <w:p w14:paraId="051269D1" w14:textId="77777777" w:rsidR="00AD5726" w:rsidRPr="004159C8" w:rsidRDefault="00AD5726" w:rsidP="00ED0DEB">
            <w:pPr>
              <w:rPr>
                <w:sz w:val="20"/>
              </w:rPr>
            </w:pPr>
          </w:p>
        </w:tc>
      </w:tr>
      <w:tr w:rsidR="00AD5726" w:rsidRPr="004159C8" w14:paraId="79290D53" w14:textId="77777777" w:rsidTr="007600DE">
        <w:trPr>
          <w:trHeight w:val="510"/>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CF6E168"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56324353" w14:textId="77777777" w:rsidR="00AD5726" w:rsidRPr="004159C8" w:rsidRDefault="00AD5726" w:rsidP="00ED0DEB">
            <w:pPr>
              <w:rPr>
                <w:sz w:val="20"/>
              </w:rPr>
            </w:pPr>
            <w:r w:rsidRPr="004159C8">
              <w:rPr>
                <w:sz w:val="20"/>
              </w:rPr>
              <w:t>The project produces a substantive examination of alternatives to ensure that the solution delivers best value to the agency and state</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14D9A65" w14:textId="77777777" w:rsidR="00AD5726" w:rsidRPr="004159C8" w:rsidRDefault="00AD5726" w:rsidP="00ED0DEB">
            <w:pPr>
              <w:rPr>
                <w:sz w:val="20"/>
              </w:rPr>
            </w:pPr>
          </w:p>
        </w:tc>
      </w:tr>
      <w:tr w:rsidR="00AD5726" w:rsidRPr="004159C8" w14:paraId="6A37F246" w14:textId="77777777" w:rsidTr="00ED0DEB">
        <w:trPr>
          <w:trHeight w:val="28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36F113ED"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59963ECB" w14:textId="77777777" w:rsidR="00AD5726" w:rsidRPr="004159C8" w:rsidRDefault="00AD5726" w:rsidP="00ED0DEB">
            <w:pPr>
              <w:rPr>
                <w:sz w:val="20"/>
              </w:rPr>
            </w:pPr>
            <w:r w:rsidRPr="004159C8">
              <w:rPr>
                <w:sz w:val="20"/>
              </w:rPr>
              <w:t>The project is integrated into the state's IT infrastructure and service delivery network</w:t>
            </w:r>
          </w:p>
        </w:tc>
        <w:tc>
          <w:tcPr>
            <w:tcW w:w="2430" w:type="dxa"/>
            <w:tcBorders>
              <w:top w:val="single" w:sz="4" w:space="0" w:color="auto"/>
              <w:left w:val="nil"/>
              <w:bottom w:val="single" w:sz="4" w:space="0" w:color="auto"/>
              <w:right w:val="single" w:sz="4" w:space="0" w:color="auto"/>
            </w:tcBorders>
            <w:shd w:val="clear" w:color="auto" w:fill="auto"/>
            <w:vAlign w:val="center"/>
          </w:tcPr>
          <w:p w14:paraId="73F3C776" w14:textId="77777777" w:rsidR="00AD5726" w:rsidRPr="004159C8" w:rsidRDefault="00AD5726" w:rsidP="00ED0DEB">
            <w:pPr>
              <w:rPr>
                <w:sz w:val="20"/>
              </w:rPr>
            </w:pPr>
          </w:p>
        </w:tc>
      </w:tr>
      <w:tr w:rsidR="00AD5726" w:rsidRPr="004159C8" w14:paraId="30BF02E8" w14:textId="77777777" w:rsidTr="007600DE">
        <w:trPr>
          <w:trHeight w:val="285"/>
        </w:trPr>
        <w:tc>
          <w:tcPr>
            <w:tcW w:w="800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7F5663BB" w14:textId="77777777" w:rsidR="00AD5726" w:rsidRPr="000D34AE" w:rsidRDefault="00AD5726" w:rsidP="00ED0DEB">
            <w:pPr>
              <w:rPr>
                <w:b/>
                <w:bCs/>
                <w:sz w:val="20"/>
              </w:rPr>
            </w:pPr>
            <w:r w:rsidRPr="000D34AE">
              <w:rPr>
                <w:b/>
                <w:bCs/>
                <w:sz w:val="20"/>
              </w:rPr>
              <w:t>  Statutory Fulfillment Total</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03D0A40" w14:textId="77777777" w:rsidR="00AD5726" w:rsidRPr="004159C8" w:rsidRDefault="00AD5726" w:rsidP="00ED0DEB">
            <w:pPr>
              <w:rPr>
                <w:sz w:val="20"/>
              </w:rPr>
            </w:pPr>
          </w:p>
        </w:tc>
      </w:tr>
      <w:tr w:rsidR="00AD5726" w:rsidRPr="004159C8" w14:paraId="52B22C8C" w14:textId="77777777" w:rsidTr="00ED0DEB">
        <w:trPr>
          <w:trHeight w:val="285"/>
        </w:trPr>
        <w:tc>
          <w:tcPr>
            <w:tcW w:w="10434" w:type="dxa"/>
            <w:gridSpan w:val="3"/>
            <w:tcBorders>
              <w:top w:val="single" w:sz="4" w:space="0" w:color="auto"/>
              <w:bottom w:val="single" w:sz="4" w:space="0" w:color="auto"/>
            </w:tcBorders>
            <w:shd w:val="clear" w:color="auto" w:fill="auto"/>
            <w:noWrap/>
            <w:vAlign w:val="center"/>
          </w:tcPr>
          <w:p w14:paraId="2ADF46F7" w14:textId="77777777" w:rsidR="00AD5726" w:rsidRPr="004159C8" w:rsidRDefault="00AD5726" w:rsidP="00ED0DEB">
            <w:pPr>
              <w:rPr>
                <w:sz w:val="20"/>
              </w:rPr>
            </w:pPr>
          </w:p>
        </w:tc>
      </w:tr>
      <w:tr w:rsidR="00AD5726" w:rsidRPr="004159C8" w14:paraId="4BAB6DC6" w14:textId="77777777" w:rsidTr="007600DE">
        <w:trPr>
          <w:trHeight w:val="386"/>
        </w:trPr>
        <w:tc>
          <w:tcPr>
            <w:tcW w:w="10434"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tcPr>
          <w:p w14:paraId="1863E741" w14:textId="77777777" w:rsidR="00AD5726" w:rsidRPr="000D34AE" w:rsidRDefault="00AD5726" w:rsidP="00ED0DEB">
            <w:pPr>
              <w:rPr>
                <w:b/>
                <w:bCs/>
                <w:sz w:val="20"/>
              </w:rPr>
            </w:pPr>
            <w:r w:rsidRPr="007600DE">
              <w:rPr>
                <w:b/>
                <w:bCs/>
                <w:color w:val="FFFFFF" w:themeColor="background1"/>
                <w:sz w:val="20"/>
              </w:rPr>
              <w:t>2) Strategic Alignment</w:t>
            </w:r>
          </w:p>
        </w:tc>
      </w:tr>
      <w:tr w:rsidR="00AD5726" w:rsidRPr="004159C8" w14:paraId="2BEE498F" w14:textId="77777777" w:rsidTr="00ED0DEB">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tcPr>
          <w:p w14:paraId="0A9F1183"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136F7422" w14:textId="77777777" w:rsidR="00AD5726" w:rsidRPr="004159C8" w:rsidRDefault="00AD5726" w:rsidP="00ED0DEB">
            <w:pPr>
              <w:rPr>
                <w:sz w:val="20"/>
              </w:rPr>
            </w:pPr>
            <w:r w:rsidRPr="004159C8">
              <w:rPr>
                <w:sz w:val="20"/>
              </w:rPr>
              <w:t>The project is aligned with, and delivers business outcomes that support, agency and statewide goals</w:t>
            </w:r>
          </w:p>
        </w:tc>
        <w:tc>
          <w:tcPr>
            <w:tcW w:w="2430" w:type="dxa"/>
            <w:tcBorders>
              <w:top w:val="nil"/>
              <w:left w:val="nil"/>
              <w:bottom w:val="single" w:sz="4" w:space="0" w:color="auto"/>
              <w:right w:val="single" w:sz="4" w:space="0" w:color="auto"/>
            </w:tcBorders>
            <w:shd w:val="clear" w:color="auto" w:fill="auto"/>
            <w:vAlign w:val="center"/>
          </w:tcPr>
          <w:p w14:paraId="35C6EFE7" w14:textId="77777777" w:rsidR="00AD5726" w:rsidRPr="004159C8" w:rsidRDefault="00AD5726" w:rsidP="00ED0DEB">
            <w:pPr>
              <w:rPr>
                <w:sz w:val="20"/>
              </w:rPr>
            </w:pPr>
          </w:p>
        </w:tc>
      </w:tr>
      <w:tr w:rsidR="00AD5726" w:rsidRPr="004159C8" w14:paraId="5D28CF1F" w14:textId="77777777" w:rsidTr="007600DE">
        <w:trPr>
          <w:trHeight w:val="510"/>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F88C837"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6D75DAF1" w14:textId="77777777" w:rsidR="00AD5726" w:rsidRPr="004159C8" w:rsidRDefault="00AD5726" w:rsidP="00ED0DEB">
            <w:pPr>
              <w:rPr>
                <w:sz w:val="20"/>
              </w:rPr>
            </w:pPr>
            <w:r w:rsidRPr="004159C8">
              <w:rPr>
                <w:sz w:val="20"/>
              </w:rPr>
              <w:t>The project satisfies an agency or state mission critical need that cannot be fulfilled more efficiently by other means</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D5D3E38" w14:textId="77777777" w:rsidR="00AD5726" w:rsidRPr="004159C8" w:rsidRDefault="00AD5726" w:rsidP="00ED0DEB">
            <w:pPr>
              <w:rPr>
                <w:sz w:val="20"/>
              </w:rPr>
            </w:pPr>
          </w:p>
        </w:tc>
      </w:tr>
      <w:tr w:rsidR="00AD5726" w:rsidRPr="004159C8" w14:paraId="62A64168" w14:textId="77777777" w:rsidTr="00ED0DEB">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tcPr>
          <w:p w14:paraId="019EBDDE"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41E6ACD0" w14:textId="77777777" w:rsidR="00AD5726" w:rsidRPr="004159C8" w:rsidRDefault="00AD5726" w:rsidP="00ED0DEB">
            <w:pPr>
              <w:rPr>
                <w:sz w:val="20"/>
              </w:rPr>
            </w:pPr>
            <w:r w:rsidRPr="004159C8">
              <w:rPr>
                <w:sz w:val="20"/>
              </w:rPr>
              <w:t>The project results in the ability of the agency or state to better share resources with other agencies or states</w:t>
            </w:r>
          </w:p>
        </w:tc>
        <w:tc>
          <w:tcPr>
            <w:tcW w:w="2430" w:type="dxa"/>
            <w:tcBorders>
              <w:top w:val="single" w:sz="4" w:space="0" w:color="auto"/>
              <w:left w:val="nil"/>
              <w:bottom w:val="single" w:sz="4" w:space="0" w:color="auto"/>
              <w:right w:val="single" w:sz="4" w:space="0" w:color="auto"/>
            </w:tcBorders>
            <w:shd w:val="clear" w:color="auto" w:fill="auto"/>
            <w:vAlign w:val="center"/>
          </w:tcPr>
          <w:p w14:paraId="4980861F" w14:textId="77777777" w:rsidR="00AD5726" w:rsidRPr="004159C8" w:rsidRDefault="00AD5726" w:rsidP="00ED0DEB">
            <w:pPr>
              <w:rPr>
                <w:sz w:val="20"/>
              </w:rPr>
            </w:pPr>
          </w:p>
        </w:tc>
      </w:tr>
      <w:tr w:rsidR="00AD5726" w:rsidRPr="004159C8" w14:paraId="2AA893ED" w14:textId="77777777" w:rsidTr="007600DE">
        <w:trPr>
          <w:trHeight w:val="510"/>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1F280D12"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5E8A40A8" w14:textId="77777777" w:rsidR="00AD5726" w:rsidRPr="004159C8" w:rsidRDefault="00AD5726" w:rsidP="00ED0DEB">
            <w:pPr>
              <w:rPr>
                <w:sz w:val="20"/>
              </w:rPr>
            </w:pPr>
            <w:r w:rsidRPr="004159C8">
              <w:rPr>
                <w:sz w:val="20"/>
              </w:rPr>
              <w:t>The project enables agency and state officials to obtain better measurement data about government operations and communicate that information to constituents</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8DF540E" w14:textId="77777777" w:rsidR="00AD5726" w:rsidRPr="004159C8" w:rsidRDefault="00AD5726" w:rsidP="00ED0DEB">
            <w:pPr>
              <w:rPr>
                <w:sz w:val="20"/>
              </w:rPr>
            </w:pPr>
          </w:p>
        </w:tc>
      </w:tr>
      <w:tr w:rsidR="00AD5726" w:rsidRPr="004159C8" w14:paraId="5394F564" w14:textId="77777777" w:rsidTr="00ED0DEB">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tcPr>
          <w:p w14:paraId="203FA1DF"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4431B962" w14:textId="77777777" w:rsidR="00AD5726" w:rsidRPr="004159C8" w:rsidRDefault="00AD5726" w:rsidP="00ED0DEB">
            <w:pPr>
              <w:rPr>
                <w:sz w:val="20"/>
              </w:rPr>
            </w:pPr>
            <w:r w:rsidRPr="004159C8">
              <w:rPr>
                <w:sz w:val="20"/>
              </w:rPr>
              <w:t>The project consolidates and streamlines business practices and administrative processes</w:t>
            </w:r>
          </w:p>
        </w:tc>
        <w:tc>
          <w:tcPr>
            <w:tcW w:w="2430" w:type="dxa"/>
            <w:tcBorders>
              <w:top w:val="single" w:sz="4" w:space="0" w:color="auto"/>
              <w:left w:val="nil"/>
              <w:bottom w:val="single" w:sz="4" w:space="0" w:color="auto"/>
              <w:right w:val="single" w:sz="4" w:space="0" w:color="auto"/>
            </w:tcBorders>
            <w:shd w:val="clear" w:color="auto" w:fill="auto"/>
            <w:vAlign w:val="center"/>
          </w:tcPr>
          <w:p w14:paraId="42A1C87B" w14:textId="77777777" w:rsidR="00AD5726" w:rsidRPr="004159C8" w:rsidRDefault="00AD5726" w:rsidP="00ED0DEB">
            <w:pPr>
              <w:rPr>
                <w:sz w:val="20"/>
              </w:rPr>
            </w:pPr>
          </w:p>
        </w:tc>
      </w:tr>
      <w:tr w:rsidR="00AD5726" w:rsidRPr="004159C8" w14:paraId="5C494528" w14:textId="77777777" w:rsidTr="007600DE">
        <w:trPr>
          <w:trHeight w:val="510"/>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1496EDF3"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7D3336F9" w14:textId="77777777" w:rsidR="00AD5726" w:rsidRPr="004159C8" w:rsidRDefault="00AD5726" w:rsidP="00ED0DEB">
            <w:pPr>
              <w:rPr>
                <w:sz w:val="20"/>
              </w:rPr>
            </w:pPr>
            <w:r w:rsidRPr="004159C8">
              <w:rPr>
                <w:sz w:val="20"/>
              </w:rPr>
              <w:t>The project provides greater flexibility in responding to stakeholder requests, by providing a more scalable application</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0D0FB66" w14:textId="77777777" w:rsidR="00AD5726" w:rsidRPr="004159C8" w:rsidRDefault="00AD5726" w:rsidP="00ED0DEB">
            <w:pPr>
              <w:rPr>
                <w:sz w:val="20"/>
              </w:rPr>
            </w:pPr>
          </w:p>
        </w:tc>
      </w:tr>
      <w:tr w:rsidR="00AD5726" w:rsidRPr="004159C8" w14:paraId="38745FEE" w14:textId="77777777" w:rsidTr="00ED0DEB">
        <w:trPr>
          <w:trHeight w:val="46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01EEE5DA"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44F49943" w14:textId="77777777" w:rsidR="00AD5726" w:rsidRPr="004159C8" w:rsidRDefault="00AD5726" w:rsidP="00ED0DEB">
            <w:pPr>
              <w:rPr>
                <w:sz w:val="20"/>
              </w:rPr>
            </w:pPr>
            <w:r w:rsidRPr="004159C8">
              <w:rPr>
                <w:sz w:val="20"/>
              </w:rPr>
              <w:t>The project provides consistent methods for assessing the value of investment</w:t>
            </w:r>
          </w:p>
        </w:tc>
        <w:tc>
          <w:tcPr>
            <w:tcW w:w="2430" w:type="dxa"/>
            <w:tcBorders>
              <w:top w:val="single" w:sz="4" w:space="0" w:color="auto"/>
              <w:left w:val="nil"/>
              <w:bottom w:val="single" w:sz="4" w:space="0" w:color="auto"/>
              <w:right w:val="single" w:sz="4" w:space="0" w:color="auto"/>
            </w:tcBorders>
            <w:shd w:val="clear" w:color="auto" w:fill="auto"/>
            <w:vAlign w:val="center"/>
          </w:tcPr>
          <w:p w14:paraId="76A87A9A" w14:textId="77777777" w:rsidR="00AD5726" w:rsidRPr="004159C8" w:rsidRDefault="00AD5726" w:rsidP="00ED0DEB">
            <w:pPr>
              <w:rPr>
                <w:sz w:val="20"/>
              </w:rPr>
            </w:pPr>
          </w:p>
        </w:tc>
      </w:tr>
      <w:tr w:rsidR="00AD5726" w:rsidRPr="004159C8" w14:paraId="4E0F2A18" w14:textId="77777777" w:rsidTr="007600DE">
        <w:trPr>
          <w:trHeight w:val="285"/>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390FC35"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4C2879C9" w14:textId="77777777" w:rsidR="00AD5726" w:rsidRPr="004159C8" w:rsidRDefault="00AD5726" w:rsidP="00ED0DEB">
            <w:pPr>
              <w:rPr>
                <w:sz w:val="20"/>
              </w:rPr>
            </w:pPr>
            <w:r w:rsidRPr="004159C8">
              <w:rPr>
                <w:sz w:val="20"/>
              </w:rPr>
              <w:t>The project improves security, confidentiality, privacy and protection of information</w:t>
            </w:r>
          </w:p>
        </w:tc>
        <w:tc>
          <w:tcPr>
            <w:tcW w:w="243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7D4E983" w14:textId="77777777" w:rsidR="00AD5726" w:rsidRPr="004159C8" w:rsidRDefault="00AD5726" w:rsidP="00ED0DEB">
            <w:pPr>
              <w:rPr>
                <w:sz w:val="20"/>
              </w:rPr>
            </w:pPr>
          </w:p>
        </w:tc>
      </w:tr>
      <w:tr w:rsidR="00AD5726" w:rsidRPr="004159C8" w14:paraId="5C86911A" w14:textId="77777777" w:rsidTr="00ED0DEB">
        <w:trPr>
          <w:trHeight w:val="76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36CEBCF3"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34339523" w14:textId="77777777" w:rsidR="00AD5726" w:rsidRPr="004159C8" w:rsidRDefault="00AD5726" w:rsidP="00ED0DEB">
            <w:pPr>
              <w:rPr>
                <w:sz w:val="20"/>
              </w:rPr>
            </w:pPr>
            <w:r w:rsidRPr="004159C8">
              <w:rPr>
                <w:sz w:val="20"/>
              </w:rPr>
              <w:t>The project provides an enterprise approach to leveraging statewide infrastructure by eliminating duplicate infrastructure and support services and leveraging economies of scale where appropriate</w:t>
            </w:r>
          </w:p>
        </w:tc>
        <w:tc>
          <w:tcPr>
            <w:tcW w:w="2430" w:type="dxa"/>
            <w:tcBorders>
              <w:top w:val="single" w:sz="4" w:space="0" w:color="auto"/>
              <w:left w:val="nil"/>
              <w:bottom w:val="single" w:sz="4" w:space="0" w:color="auto"/>
              <w:right w:val="single" w:sz="4" w:space="0" w:color="auto"/>
            </w:tcBorders>
            <w:shd w:val="clear" w:color="auto" w:fill="auto"/>
            <w:vAlign w:val="center"/>
          </w:tcPr>
          <w:p w14:paraId="39ED37E8" w14:textId="77777777" w:rsidR="00AD5726" w:rsidRPr="004159C8" w:rsidRDefault="00AD5726" w:rsidP="00ED0DEB">
            <w:pPr>
              <w:rPr>
                <w:sz w:val="20"/>
              </w:rPr>
            </w:pPr>
          </w:p>
        </w:tc>
      </w:tr>
      <w:tr w:rsidR="00AD5726" w:rsidRPr="004159C8" w14:paraId="1415EB83" w14:textId="77777777" w:rsidTr="007600DE">
        <w:trPr>
          <w:trHeight w:val="285"/>
        </w:trPr>
        <w:tc>
          <w:tcPr>
            <w:tcW w:w="800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317979C6" w14:textId="77777777" w:rsidR="00AD5726" w:rsidRPr="000D34AE" w:rsidRDefault="00AD5726" w:rsidP="00ED0DEB">
            <w:pPr>
              <w:rPr>
                <w:b/>
                <w:bCs/>
                <w:sz w:val="20"/>
              </w:rPr>
            </w:pPr>
            <w:r w:rsidRPr="000D34AE">
              <w:rPr>
                <w:b/>
                <w:bCs/>
                <w:sz w:val="20"/>
              </w:rPr>
              <w:t>  Strategic Alignment Total</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4166EA" w14:textId="77777777" w:rsidR="00AD5726" w:rsidRPr="004159C8" w:rsidRDefault="00AD5726" w:rsidP="00ED0DEB">
            <w:pPr>
              <w:rPr>
                <w:sz w:val="20"/>
              </w:rPr>
            </w:pPr>
          </w:p>
        </w:tc>
      </w:tr>
      <w:tr w:rsidR="00AD5726" w:rsidRPr="004159C8" w14:paraId="0DBE83B8" w14:textId="77777777" w:rsidTr="00ED0DEB">
        <w:trPr>
          <w:trHeight w:val="285"/>
        </w:trPr>
        <w:tc>
          <w:tcPr>
            <w:tcW w:w="10434" w:type="dxa"/>
            <w:gridSpan w:val="3"/>
            <w:tcBorders>
              <w:top w:val="single" w:sz="4" w:space="0" w:color="auto"/>
              <w:bottom w:val="single" w:sz="4" w:space="0" w:color="auto"/>
            </w:tcBorders>
            <w:shd w:val="clear" w:color="auto" w:fill="auto"/>
            <w:noWrap/>
            <w:vAlign w:val="center"/>
          </w:tcPr>
          <w:p w14:paraId="27F8C587" w14:textId="77777777" w:rsidR="00AD5726" w:rsidRPr="004159C8" w:rsidRDefault="00AD5726" w:rsidP="00ED0DEB">
            <w:pPr>
              <w:rPr>
                <w:sz w:val="20"/>
              </w:rPr>
            </w:pPr>
          </w:p>
        </w:tc>
      </w:tr>
      <w:tr w:rsidR="00AD5726" w:rsidRPr="004159C8" w14:paraId="212E072E" w14:textId="77777777" w:rsidTr="007600DE">
        <w:trPr>
          <w:trHeight w:val="413"/>
        </w:trPr>
        <w:tc>
          <w:tcPr>
            <w:tcW w:w="10434"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tcPr>
          <w:p w14:paraId="60CFDBBF" w14:textId="77777777" w:rsidR="00AD5726" w:rsidRPr="000D34AE" w:rsidRDefault="00AD5726" w:rsidP="00ED0DEB">
            <w:pPr>
              <w:rPr>
                <w:b/>
                <w:bCs/>
                <w:sz w:val="20"/>
              </w:rPr>
            </w:pPr>
            <w:r w:rsidRPr="007600DE">
              <w:rPr>
                <w:b/>
                <w:bCs/>
                <w:color w:val="FFFFFF" w:themeColor="background1"/>
                <w:sz w:val="20"/>
              </w:rPr>
              <w:t>3) Agency Impact Analysis</w:t>
            </w:r>
          </w:p>
        </w:tc>
      </w:tr>
      <w:tr w:rsidR="00AD5726" w:rsidRPr="004159C8" w14:paraId="442251F8" w14:textId="77777777" w:rsidTr="00ED0DEB">
        <w:trPr>
          <w:trHeight w:val="375"/>
        </w:trPr>
        <w:tc>
          <w:tcPr>
            <w:tcW w:w="8004" w:type="dxa"/>
            <w:gridSpan w:val="2"/>
            <w:tcBorders>
              <w:top w:val="single" w:sz="4" w:space="0" w:color="auto"/>
              <w:left w:val="single" w:sz="4" w:space="0" w:color="auto"/>
              <w:bottom w:val="single" w:sz="4" w:space="0" w:color="auto"/>
              <w:right w:val="nil"/>
            </w:tcBorders>
            <w:shd w:val="clear" w:color="auto" w:fill="auto"/>
            <w:noWrap/>
            <w:vAlign w:val="center"/>
          </w:tcPr>
          <w:p w14:paraId="7DD62C8D" w14:textId="77777777" w:rsidR="00AD5726" w:rsidRPr="004159C8" w:rsidRDefault="00AD5726" w:rsidP="00ED0DEB">
            <w:pPr>
              <w:rPr>
                <w:sz w:val="20"/>
              </w:rPr>
            </w:pPr>
            <w:r w:rsidRPr="004159C8">
              <w:rPr>
                <w:sz w:val="20"/>
              </w:rPr>
              <w:t>The project results in system(s) which:</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C7809F2" w14:textId="77777777" w:rsidR="00AD5726" w:rsidRPr="004159C8" w:rsidRDefault="00AD5726" w:rsidP="00ED0DEB">
            <w:pPr>
              <w:rPr>
                <w:sz w:val="20"/>
              </w:rPr>
            </w:pPr>
            <w:r w:rsidRPr="004159C8">
              <w:rPr>
                <w:sz w:val="20"/>
              </w:rPr>
              <w:t> </w:t>
            </w:r>
          </w:p>
        </w:tc>
      </w:tr>
      <w:tr w:rsidR="00AD5726" w:rsidRPr="004159C8" w14:paraId="1A09027C" w14:textId="77777777" w:rsidTr="00ED0DEB">
        <w:trPr>
          <w:trHeight w:val="28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73AF74C0"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2D1EEBE7" w14:textId="77777777" w:rsidR="00AD5726" w:rsidRPr="004159C8" w:rsidRDefault="00AD5726" w:rsidP="00ED0DEB">
            <w:pPr>
              <w:rPr>
                <w:sz w:val="20"/>
              </w:rPr>
            </w:pPr>
            <w:r w:rsidRPr="004159C8">
              <w:rPr>
                <w:sz w:val="20"/>
              </w:rPr>
              <w:t xml:space="preserve">  -  support the defined architecture/standards for the agency and state</w:t>
            </w:r>
          </w:p>
        </w:tc>
        <w:tc>
          <w:tcPr>
            <w:tcW w:w="2430" w:type="dxa"/>
            <w:tcBorders>
              <w:top w:val="single" w:sz="4" w:space="0" w:color="auto"/>
              <w:left w:val="nil"/>
              <w:bottom w:val="single" w:sz="4" w:space="0" w:color="auto"/>
              <w:right w:val="single" w:sz="4" w:space="0" w:color="auto"/>
            </w:tcBorders>
            <w:shd w:val="clear" w:color="auto" w:fill="auto"/>
            <w:vAlign w:val="center"/>
          </w:tcPr>
          <w:p w14:paraId="164CC407" w14:textId="77777777" w:rsidR="00AD5726" w:rsidRPr="004159C8" w:rsidRDefault="00AD5726" w:rsidP="00ED0DEB">
            <w:pPr>
              <w:rPr>
                <w:sz w:val="20"/>
              </w:rPr>
            </w:pPr>
          </w:p>
        </w:tc>
      </w:tr>
      <w:tr w:rsidR="00AD5726" w:rsidRPr="004159C8" w14:paraId="7633E7FE" w14:textId="77777777" w:rsidTr="007600DE">
        <w:trPr>
          <w:trHeight w:val="285"/>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6B0FC87"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2ED4AAB3" w14:textId="77777777" w:rsidR="00AD5726" w:rsidRPr="004159C8" w:rsidRDefault="00AD5726" w:rsidP="00ED0DEB">
            <w:pPr>
              <w:rPr>
                <w:sz w:val="20"/>
              </w:rPr>
            </w:pPr>
            <w:r w:rsidRPr="004159C8">
              <w:rPr>
                <w:sz w:val="20"/>
              </w:rPr>
              <w:t xml:space="preserve">  -  reduce or eliminate redundant systems</w:t>
            </w:r>
          </w:p>
        </w:tc>
        <w:tc>
          <w:tcPr>
            <w:tcW w:w="2430" w:type="dxa"/>
            <w:tcBorders>
              <w:top w:val="single" w:sz="4" w:space="0" w:color="auto"/>
              <w:left w:val="nil"/>
              <w:bottom w:val="single" w:sz="4" w:space="0" w:color="auto"/>
              <w:right w:val="single" w:sz="4" w:space="0" w:color="auto"/>
            </w:tcBorders>
            <w:shd w:val="clear" w:color="auto" w:fill="auto"/>
            <w:vAlign w:val="center"/>
          </w:tcPr>
          <w:p w14:paraId="2FA55ED5" w14:textId="77777777" w:rsidR="00AD5726" w:rsidRPr="004159C8" w:rsidRDefault="00AD5726" w:rsidP="00ED0DEB">
            <w:pPr>
              <w:rPr>
                <w:sz w:val="20"/>
              </w:rPr>
            </w:pPr>
          </w:p>
        </w:tc>
      </w:tr>
      <w:tr w:rsidR="00AD5726" w:rsidRPr="004159C8" w14:paraId="189D1C71" w14:textId="77777777" w:rsidTr="00ED0DEB">
        <w:trPr>
          <w:trHeight w:val="28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4057FA94"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0A34CA9F" w14:textId="77777777" w:rsidR="00AD5726" w:rsidRPr="004159C8" w:rsidRDefault="00AD5726" w:rsidP="00ED0DEB">
            <w:pPr>
              <w:rPr>
                <w:sz w:val="20"/>
              </w:rPr>
            </w:pPr>
            <w:r w:rsidRPr="004159C8">
              <w:rPr>
                <w:sz w:val="20"/>
              </w:rPr>
              <w:t xml:space="preserve">  -  enable reuse of code/components available from other state or federal agencies</w:t>
            </w:r>
          </w:p>
        </w:tc>
        <w:tc>
          <w:tcPr>
            <w:tcW w:w="2430" w:type="dxa"/>
            <w:tcBorders>
              <w:top w:val="single" w:sz="4" w:space="0" w:color="auto"/>
              <w:left w:val="nil"/>
              <w:bottom w:val="single" w:sz="4" w:space="0" w:color="auto"/>
              <w:right w:val="single" w:sz="4" w:space="0" w:color="auto"/>
            </w:tcBorders>
            <w:shd w:val="clear" w:color="auto" w:fill="auto"/>
            <w:vAlign w:val="center"/>
          </w:tcPr>
          <w:p w14:paraId="264DFAD9" w14:textId="77777777" w:rsidR="00AD5726" w:rsidRPr="004159C8" w:rsidRDefault="00AD5726" w:rsidP="00ED0DEB">
            <w:pPr>
              <w:rPr>
                <w:sz w:val="20"/>
              </w:rPr>
            </w:pPr>
          </w:p>
        </w:tc>
      </w:tr>
      <w:tr w:rsidR="00AD5726" w:rsidRPr="004159C8" w14:paraId="051B197F" w14:textId="77777777" w:rsidTr="007600DE">
        <w:trPr>
          <w:trHeight w:val="285"/>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5E58EB13"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143F1172" w14:textId="77777777" w:rsidR="00AD5726" w:rsidRPr="004159C8" w:rsidRDefault="00AD5726" w:rsidP="00ED0DEB">
            <w:pPr>
              <w:rPr>
                <w:sz w:val="20"/>
              </w:rPr>
            </w:pPr>
            <w:r w:rsidRPr="004159C8">
              <w:rPr>
                <w:sz w:val="20"/>
              </w:rPr>
              <w:t xml:space="preserve">  -  improve consistency between systems within the agency through standardization</w:t>
            </w:r>
          </w:p>
        </w:tc>
        <w:tc>
          <w:tcPr>
            <w:tcW w:w="2430" w:type="dxa"/>
            <w:tcBorders>
              <w:top w:val="single" w:sz="4" w:space="0" w:color="auto"/>
              <w:left w:val="nil"/>
              <w:bottom w:val="single" w:sz="4" w:space="0" w:color="auto"/>
              <w:right w:val="single" w:sz="4" w:space="0" w:color="auto"/>
            </w:tcBorders>
            <w:shd w:val="clear" w:color="auto" w:fill="auto"/>
            <w:vAlign w:val="center"/>
          </w:tcPr>
          <w:p w14:paraId="528CF836" w14:textId="77777777" w:rsidR="00AD5726" w:rsidRPr="004159C8" w:rsidRDefault="00AD5726" w:rsidP="00ED0DEB">
            <w:pPr>
              <w:rPr>
                <w:sz w:val="20"/>
              </w:rPr>
            </w:pPr>
          </w:p>
        </w:tc>
      </w:tr>
      <w:tr w:rsidR="00AD5726" w:rsidRPr="004159C8" w14:paraId="17CC030E" w14:textId="77777777" w:rsidTr="00ED0DEB">
        <w:trPr>
          <w:trHeight w:val="270"/>
        </w:trPr>
        <w:tc>
          <w:tcPr>
            <w:tcW w:w="900" w:type="dxa"/>
            <w:tcBorders>
              <w:top w:val="nil"/>
              <w:left w:val="single" w:sz="4" w:space="0" w:color="auto"/>
              <w:bottom w:val="single" w:sz="4" w:space="0" w:color="auto"/>
              <w:right w:val="single" w:sz="4" w:space="0" w:color="auto"/>
            </w:tcBorders>
            <w:shd w:val="clear" w:color="auto" w:fill="auto"/>
            <w:noWrap/>
            <w:vAlign w:val="center"/>
          </w:tcPr>
          <w:p w14:paraId="7BADC37F"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5431DF57" w14:textId="77777777" w:rsidR="00AD5726" w:rsidRPr="004159C8" w:rsidRDefault="00AD5726" w:rsidP="00ED0DEB">
            <w:pPr>
              <w:rPr>
                <w:sz w:val="20"/>
              </w:rPr>
            </w:pPr>
            <w:r w:rsidRPr="004159C8">
              <w:rPr>
                <w:sz w:val="20"/>
              </w:rPr>
              <w:t xml:space="preserve">  -  leverage the technical capability of commercial-off-the-shelf (COTS) software packages</w:t>
            </w:r>
          </w:p>
        </w:tc>
        <w:tc>
          <w:tcPr>
            <w:tcW w:w="2430" w:type="dxa"/>
            <w:tcBorders>
              <w:top w:val="single" w:sz="4" w:space="0" w:color="auto"/>
              <w:left w:val="nil"/>
              <w:bottom w:val="single" w:sz="4" w:space="0" w:color="auto"/>
              <w:right w:val="single" w:sz="4" w:space="0" w:color="auto"/>
            </w:tcBorders>
            <w:shd w:val="clear" w:color="auto" w:fill="auto"/>
            <w:vAlign w:val="center"/>
          </w:tcPr>
          <w:p w14:paraId="1851DE5B" w14:textId="77777777" w:rsidR="00AD5726" w:rsidRPr="004159C8" w:rsidRDefault="00AD5726" w:rsidP="00ED0DEB">
            <w:pPr>
              <w:rPr>
                <w:sz w:val="20"/>
              </w:rPr>
            </w:pPr>
          </w:p>
        </w:tc>
      </w:tr>
      <w:tr w:rsidR="00AD5726" w:rsidRPr="004159C8" w14:paraId="0EC1CAA7" w14:textId="77777777" w:rsidTr="007600DE">
        <w:trPr>
          <w:trHeight w:val="285"/>
        </w:trPr>
        <w:tc>
          <w:tcPr>
            <w:tcW w:w="90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089DFA32"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F2F2F2" w:themeFill="background1" w:themeFillShade="F2"/>
            <w:vAlign w:val="center"/>
          </w:tcPr>
          <w:p w14:paraId="2F93F5EE" w14:textId="77777777" w:rsidR="00AD5726" w:rsidRPr="004159C8" w:rsidRDefault="00AD5726" w:rsidP="00ED0DEB">
            <w:pPr>
              <w:rPr>
                <w:sz w:val="20"/>
              </w:rPr>
            </w:pPr>
            <w:r w:rsidRPr="004159C8">
              <w:rPr>
                <w:sz w:val="20"/>
              </w:rPr>
              <w:t xml:space="preserve">  -  provide the ability to evolve as new technologies emerge</w:t>
            </w:r>
          </w:p>
        </w:tc>
        <w:tc>
          <w:tcPr>
            <w:tcW w:w="2430" w:type="dxa"/>
            <w:tcBorders>
              <w:top w:val="single" w:sz="4" w:space="0" w:color="auto"/>
              <w:left w:val="nil"/>
              <w:bottom w:val="single" w:sz="4" w:space="0" w:color="auto"/>
              <w:right w:val="single" w:sz="4" w:space="0" w:color="auto"/>
            </w:tcBorders>
            <w:shd w:val="clear" w:color="auto" w:fill="auto"/>
            <w:vAlign w:val="center"/>
          </w:tcPr>
          <w:p w14:paraId="5A4E73EA" w14:textId="77777777" w:rsidR="00AD5726" w:rsidRPr="004159C8" w:rsidRDefault="00AD5726" w:rsidP="00ED0DEB">
            <w:pPr>
              <w:rPr>
                <w:sz w:val="20"/>
              </w:rPr>
            </w:pPr>
          </w:p>
        </w:tc>
      </w:tr>
      <w:tr w:rsidR="00AD5726" w:rsidRPr="004159C8" w14:paraId="2C9B4712" w14:textId="77777777" w:rsidTr="00ED0DEB">
        <w:trPr>
          <w:trHeight w:val="285"/>
        </w:trPr>
        <w:tc>
          <w:tcPr>
            <w:tcW w:w="900" w:type="dxa"/>
            <w:tcBorders>
              <w:top w:val="nil"/>
              <w:left w:val="single" w:sz="4" w:space="0" w:color="auto"/>
              <w:bottom w:val="single" w:sz="4" w:space="0" w:color="auto"/>
              <w:right w:val="single" w:sz="4" w:space="0" w:color="auto"/>
            </w:tcBorders>
            <w:shd w:val="clear" w:color="auto" w:fill="auto"/>
            <w:noWrap/>
            <w:vAlign w:val="center"/>
          </w:tcPr>
          <w:p w14:paraId="3B8818B3" w14:textId="77777777" w:rsidR="00AD5726" w:rsidRPr="004159C8" w:rsidRDefault="00AD5726" w:rsidP="00ED0DEB">
            <w:pPr>
              <w:rPr>
                <w:sz w:val="20"/>
              </w:rPr>
            </w:pPr>
          </w:p>
        </w:tc>
        <w:tc>
          <w:tcPr>
            <w:tcW w:w="7104" w:type="dxa"/>
            <w:tcBorders>
              <w:top w:val="nil"/>
              <w:left w:val="nil"/>
              <w:bottom w:val="single" w:sz="4" w:space="0" w:color="auto"/>
              <w:right w:val="single" w:sz="4" w:space="0" w:color="auto"/>
            </w:tcBorders>
            <w:shd w:val="clear" w:color="auto" w:fill="auto"/>
            <w:vAlign w:val="center"/>
          </w:tcPr>
          <w:p w14:paraId="6F284F0F" w14:textId="77777777" w:rsidR="00AD5726" w:rsidRPr="004159C8" w:rsidRDefault="00AD5726" w:rsidP="00ED0DEB">
            <w:pPr>
              <w:rPr>
                <w:sz w:val="20"/>
              </w:rPr>
            </w:pPr>
            <w:r w:rsidRPr="004159C8">
              <w:rPr>
                <w:sz w:val="20"/>
              </w:rPr>
              <w:t xml:space="preserve">  -  reduce integration complexity conclusion </w:t>
            </w:r>
          </w:p>
        </w:tc>
        <w:tc>
          <w:tcPr>
            <w:tcW w:w="2430" w:type="dxa"/>
            <w:tcBorders>
              <w:top w:val="single" w:sz="4" w:space="0" w:color="auto"/>
              <w:left w:val="nil"/>
              <w:bottom w:val="single" w:sz="4" w:space="0" w:color="auto"/>
              <w:right w:val="single" w:sz="4" w:space="0" w:color="auto"/>
            </w:tcBorders>
            <w:shd w:val="clear" w:color="auto" w:fill="auto"/>
            <w:vAlign w:val="center"/>
          </w:tcPr>
          <w:p w14:paraId="786DEFF3" w14:textId="77777777" w:rsidR="00AD5726" w:rsidRPr="004159C8" w:rsidRDefault="00AD5726" w:rsidP="00ED0DEB">
            <w:pPr>
              <w:rPr>
                <w:sz w:val="20"/>
              </w:rPr>
            </w:pPr>
          </w:p>
        </w:tc>
      </w:tr>
      <w:tr w:rsidR="00AD5726" w:rsidRPr="004159C8" w14:paraId="020D0ADA" w14:textId="77777777" w:rsidTr="007600DE">
        <w:trPr>
          <w:trHeight w:val="285"/>
        </w:trPr>
        <w:tc>
          <w:tcPr>
            <w:tcW w:w="800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5C0258E0" w14:textId="77777777" w:rsidR="00AD5726" w:rsidRPr="000D34AE" w:rsidRDefault="00AD5726" w:rsidP="00ED0DEB">
            <w:pPr>
              <w:rPr>
                <w:b/>
                <w:bCs/>
                <w:sz w:val="20"/>
              </w:rPr>
            </w:pPr>
            <w:r w:rsidRPr="000D34AE">
              <w:rPr>
                <w:b/>
                <w:bCs/>
                <w:sz w:val="20"/>
              </w:rPr>
              <w:t>  Agency Impact Analysis Total</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1187352" w14:textId="77777777" w:rsidR="00AD5726" w:rsidRPr="004159C8" w:rsidRDefault="00AD5726" w:rsidP="00ED0DEB">
            <w:pPr>
              <w:rPr>
                <w:sz w:val="20"/>
              </w:rPr>
            </w:pPr>
          </w:p>
        </w:tc>
      </w:tr>
    </w:tbl>
    <w:p w14:paraId="0E470D18" w14:textId="77777777" w:rsidR="00AD5726" w:rsidRPr="004159C8" w:rsidRDefault="00AD5726" w:rsidP="00A249A7">
      <w:pPr>
        <w:rPr>
          <w:b/>
          <w:bCs/>
          <w:sz w:val="20"/>
          <w:szCs w:val="18"/>
        </w:rPr>
      </w:pPr>
    </w:p>
    <w:p w14:paraId="107C7629" w14:textId="77777777" w:rsidR="00A249A7" w:rsidRDefault="00A249A7" w:rsidP="00A249A7">
      <w:pPr>
        <w:rPr>
          <w:sz w:val="20"/>
          <w:szCs w:val="18"/>
        </w:rPr>
      </w:pPr>
    </w:p>
    <w:p w14:paraId="42D2BA14" w14:textId="77777777" w:rsidR="00AD5726" w:rsidRDefault="00AD5726" w:rsidP="00A249A7">
      <w:pPr>
        <w:rPr>
          <w:sz w:val="20"/>
          <w:szCs w:val="18"/>
        </w:rPr>
      </w:pPr>
    </w:p>
    <w:tbl>
      <w:tblPr>
        <w:tblW w:w="10433" w:type="dxa"/>
        <w:tblInd w:w="91" w:type="dxa"/>
        <w:tblLook w:val="0000" w:firstRow="0" w:lastRow="0" w:firstColumn="0" w:lastColumn="0" w:noHBand="0" w:noVBand="0"/>
      </w:tblPr>
      <w:tblGrid>
        <w:gridCol w:w="899"/>
        <w:gridCol w:w="7104"/>
        <w:gridCol w:w="2430"/>
      </w:tblGrid>
      <w:tr w:rsidR="00AD5726" w:rsidRPr="004159C8" w14:paraId="7BDADF35" w14:textId="77777777" w:rsidTr="007600DE">
        <w:trPr>
          <w:trHeight w:val="386"/>
        </w:trPr>
        <w:tc>
          <w:tcPr>
            <w:tcW w:w="10433"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tcPr>
          <w:p w14:paraId="1E569D3D" w14:textId="77777777" w:rsidR="00AD5726" w:rsidRPr="000D34AE" w:rsidRDefault="00AD5726" w:rsidP="00ED0DEB">
            <w:pPr>
              <w:rPr>
                <w:b/>
                <w:bCs/>
                <w:sz w:val="20"/>
              </w:rPr>
            </w:pPr>
            <w:r w:rsidRPr="007600DE">
              <w:rPr>
                <w:b/>
                <w:bCs/>
                <w:color w:val="FFFFFF" w:themeColor="background1"/>
                <w:sz w:val="20"/>
              </w:rPr>
              <w:lastRenderedPageBreak/>
              <w:t xml:space="preserve">4) Financial Analysis </w:t>
            </w:r>
          </w:p>
        </w:tc>
      </w:tr>
      <w:tr w:rsidR="00AD5726" w:rsidRPr="004159C8" w14:paraId="6C9DB6A6"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auto"/>
            <w:noWrap/>
            <w:vAlign w:val="center"/>
          </w:tcPr>
          <w:p w14:paraId="16B20159"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45EA6802" w14:textId="77777777" w:rsidR="00AD5726" w:rsidRPr="004159C8" w:rsidRDefault="00AD5726" w:rsidP="00ED0DEB">
            <w:pPr>
              <w:rPr>
                <w:sz w:val="20"/>
              </w:rPr>
            </w:pPr>
            <w:r w:rsidRPr="004159C8">
              <w:rPr>
                <w:sz w:val="20"/>
              </w:rPr>
              <w:t>Project Net Present Value (NPV):</w:t>
            </w:r>
            <w:r w:rsidRPr="004159C8">
              <w:rPr>
                <w:sz w:val="20"/>
              </w:rPr>
              <w:br/>
              <w:t>Greater than 0 = 5; Equal to 0 = 3; Less than 0 = 1</w:t>
            </w:r>
          </w:p>
        </w:tc>
        <w:tc>
          <w:tcPr>
            <w:tcW w:w="2429" w:type="dxa"/>
            <w:tcBorders>
              <w:top w:val="nil"/>
              <w:left w:val="nil"/>
              <w:bottom w:val="single" w:sz="4" w:space="0" w:color="auto"/>
              <w:right w:val="single" w:sz="4" w:space="0" w:color="auto"/>
            </w:tcBorders>
            <w:shd w:val="clear" w:color="auto" w:fill="auto"/>
            <w:vAlign w:val="center"/>
          </w:tcPr>
          <w:p w14:paraId="4CA4E2CD" w14:textId="77777777" w:rsidR="00AD5726" w:rsidRPr="004159C8" w:rsidRDefault="00AD5726" w:rsidP="00ED0DEB">
            <w:pPr>
              <w:rPr>
                <w:sz w:val="20"/>
              </w:rPr>
            </w:pPr>
          </w:p>
        </w:tc>
      </w:tr>
      <w:tr w:rsidR="00AD5726" w:rsidRPr="004159C8" w14:paraId="021924CE" w14:textId="77777777" w:rsidTr="007600DE">
        <w:trPr>
          <w:trHeight w:val="618"/>
        </w:trPr>
        <w:tc>
          <w:tcPr>
            <w:tcW w:w="899"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7974F8E2"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F2F2F2" w:themeFill="background1" w:themeFillShade="F2"/>
            <w:vAlign w:val="center"/>
          </w:tcPr>
          <w:p w14:paraId="177CFC9A" w14:textId="77777777" w:rsidR="00AD5726" w:rsidRPr="004159C8" w:rsidRDefault="00AD5726" w:rsidP="00ED0DEB">
            <w:pPr>
              <w:rPr>
                <w:sz w:val="20"/>
              </w:rPr>
            </w:pPr>
            <w:r w:rsidRPr="004159C8">
              <w:rPr>
                <w:sz w:val="20"/>
              </w:rPr>
              <w:t xml:space="preserve">Project Breakeven Point: </w:t>
            </w:r>
            <w:r w:rsidRPr="004159C8">
              <w:rPr>
                <w:sz w:val="20"/>
              </w:rPr>
              <w:br/>
              <w:t>Years 1-3 = 5; Years 4-6 = 3; Years 7-10 (or beyond) = 1</w:t>
            </w:r>
          </w:p>
        </w:tc>
        <w:tc>
          <w:tcPr>
            <w:tcW w:w="24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0F35538" w14:textId="77777777" w:rsidR="00AD5726" w:rsidRPr="004159C8" w:rsidRDefault="00AD5726" w:rsidP="00ED0DEB">
            <w:pPr>
              <w:jc w:val="center"/>
              <w:rPr>
                <w:sz w:val="20"/>
              </w:rPr>
            </w:pPr>
          </w:p>
        </w:tc>
      </w:tr>
      <w:tr w:rsidR="00AD5726" w:rsidRPr="004159C8" w14:paraId="4C543E0A"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auto"/>
            <w:noWrap/>
            <w:vAlign w:val="center"/>
          </w:tcPr>
          <w:p w14:paraId="19A5B60D"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0545C195" w14:textId="77777777" w:rsidR="00AD5726" w:rsidRPr="004159C8" w:rsidRDefault="00AD5726" w:rsidP="00ED0DEB">
            <w:pPr>
              <w:rPr>
                <w:sz w:val="20"/>
              </w:rPr>
            </w:pPr>
            <w:r w:rsidRPr="004159C8">
              <w:rPr>
                <w:sz w:val="20"/>
              </w:rPr>
              <w:t>Project Return on Investment (ROI):</w:t>
            </w:r>
            <w:r w:rsidRPr="004159C8">
              <w:rPr>
                <w:sz w:val="20"/>
              </w:rPr>
              <w:br/>
              <w:t>Greater than 70% = 5; Range between 20-69% = 3; Less than 20% = 1</w:t>
            </w:r>
          </w:p>
        </w:tc>
        <w:tc>
          <w:tcPr>
            <w:tcW w:w="2429" w:type="dxa"/>
            <w:tcBorders>
              <w:top w:val="single" w:sz="4" w:space="0" w:color="auto"/>
              <w:left w:val="nil"/>
              <w:bottom w:val="single" w:sz="4" w:space="0" w:color="auto"/>
              <w:right w:val="single" w:sz="4" w:space="0" w:color="auto"/>
            </w:tcBorders>
            <w:shd w:val="clear" w:color="auto" w:fill="auto"/>
            <w:vAlign w:val="center"/>
          </w:tcPr>
          <w:p w14:paraId="602025BA" w14:textId="77777777" w:rsidR="00AD5726" w:rsidRPr="004159C8" w:rsidRDefault="00AD5726" w:rsidP="00ED0DEB">
            <w:pPr>
              <w:rPr>
                <w:sz w:val="20"/>
              </w:rPr>
            </w:pPr>
          </w:p>
        </w:tc>
      </w:tr>
      <w:tr w:rsidR="00AD5726" w:rsidRPr="004159C8" w14:paraId="7057983F" w14:textId="77777777" w:rsidTr="007600DE">
        <w:trPr>
          <w:trHeight w:val="618"/>
        </w:trPr>
        <w:tc>
          <w:tcPr>
            <w:tcW w:w="899"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56DCEDEF"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F2F2F2" w:themeFill="background1" w:themeFillShade="F2"/>
            <w:vAlign w:val="center"/>
          </w:tcPr>
          <w:p w14:paraId="74A0BDAB" w14:textId="77777777" w:rsidR="00AD5726" w:rsidRPr="004159C8" w:rsidRDefault="00AD5726" w:rsidP="00ED0DEB">
            <w:pPr>
              <w:rPr>
                <w:sz w:val="20"/>
              </w:rPr>
            </w:pPr>
            <w:r w:rsidRPr="004159C8">
              <w:rPr>
                <w:sz w:val="20"/>
              </w:rPr>
              <w:t xml:space="preserve">Project Benefits: </w:t>
            </w:r>
            <w:r w:rsidRPr="004159C8">
              <w:rPr>
                <w:sz w:val="20"/>
              </w:rPr>
              <w:br/>
              <w:t>Greater than project cost = 5; Equal to project cost = 3; Less than project cost = 1</w:t>
            </w:r>
          </w:p>
        </w:tc>
        <w:tc>
          <w:tcPr>
            <w:tcW w:w="24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5992CC6" w14:textId="77777777" w:rsidR="00AD5726" w:rsidRPr="004159C8" w:rsidRDefault="00AD5726" w:rsidP="00ED0DEB">
            <w:pPr>
              <w:rPr>
                <w:sz w:val="20"/>
              </w:rPr>
            </w:pPr>
          </w:p>
        </w:tc>
      </w:tr>
      <w:tr w:rsidR="00AD5726" w:rsidRPr="004159C8" w14:paraId="412799E1" w14:textId="77777777" w:rsidTr="007600DE">
        <w:trPr>
          <w:trHeight w:val="1249"/>
        </w:trPr>
        <w:tc>
          <w:tcPr>
            <w:tcW w:w="899" w:type="dxa"/>
            <w:tcBorders>
              <w:top w:val="nil"/>
              <w:left w:val="single" w:sz="4" w:space="0" w:color="auto"/>
              <w:bottom w:val="single" w:sz="4" w:space="0" w:color="auto"/>
              <w:right w:val="single" w:sz="4" w:space="0" w:color="auto"/>
            </w:tcBorders>
            <w:shd w:val="clear" w:color="auto" w:fill="auto"/>
            <w:noWrap/>
            <w:vAlign w:val="center"/>
          </w:tcPr>
          <w:p w14:paraId="6B788D70"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0AD6F8E7" w14:textId="77777777" w:rsidR="00AD5726" w:rsidRPr="004159C8" w:rsidRDefault="00AD5726" w:rsidP="00ED0DEB">
            <w:pPr>
              <w:rPr>
                <w:sz w:val="20"/>
              </w:rPr>
            </w:pPr>
            <w:r w:rsidRPr="004159C8">
              <w:rPr>
                <w:sz w:val="20"/>
              </w:rPr>
              <w:t>The project reduces agency staff or allows staff reassignment through efficiencies such as:</w:t>
            </w:r>
            <w:r w:rsidRPr="004159C8">
              <w:rPr>
                <w:sz w:val="20"/>
              </w:rPr>
              <w:br/>
              <w:t xml:space="preserve">  -  requiring fewer staff to do the work</w:t>
            </w:r>
            <w:r w:rsidRPr="004159C8">
              <w:rPr>
                <w:sz w:val="20"/>
              </w:rPr>
              <w:br/>
              <w:t xml:space="preserve">  -  reducing or eliminating manual processes and/or paperwork</w:t>
            </w:r>
            <w:r w:rsidRPr="004159C8">
              <w:rPr>
                <w:sz w:val="20"/>
              </w:rPr>
              <w:br/>
              <w:t xml:space="preserve">  -  reducing the turnaround time for business processes</w:t>
            </w:r>
          </w:p>
        </w:tc>
        <w:tc>
          <w:tcPr>
            <w:tcW w:w="2429" w:type="dxa"/>
            <w:tcBorders>
              <w:top w:val="single" w:sz="4" w:space="0" w:color="auto"/>
              <w:left w:val="nil"/>
              <w:bottom w:val="single" w:sz="4" w:space="0" w:color="auto"/>
              <w:right w:val="single" w:sz="4" w:space="0" w:color="auto"/>
            </w:tcBorders>
            <w:shd w:val="clear" w:color="auto" w:fill="auto"/>
            <w:vAlign w:val="center"/>
          </w:tcPr>
          <w:p w14:paraId="74176917" w14:textId="77777777" w:rsidR="00AD5726" w:rsidRPr="004159C8" w:rsidRDefault="00AD5726" w:rsidP="00ED0DEB">
            <w:pPr>
              <w:rPr>
                <w:sz w:val="20"/>
              </w:rPr>
            </w:pPr>
          </w:p>
        </w:tc>
      </w:tr>
      <w:tr w:rsidR="00AD5726" w:rsidRPr="004159C8" w14:paraId="3514485D" w14:textId="77777777" w:rsidTr="007600DE">
        <w:trPr>
          <w:trHeight w:val="308"/>
        </w:trPr>
        <w:tc>
          <w:tcPr>
            <w:tcW w:w="899"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274736C3"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F2F2F2" w:themeFill="background1" w:themeFillShade="F2"/>
            <w:vAlign w:val="center"/>
          </w:tcPr>
          <w:p w14:paraId="720CB180" w14:textId="77777777" w:rsidR="00AD5726" w:rsidRPr="004159C8" w:rsidRDefault="00AD5726" w:rsidP="00ED0DEB">
            <w:pPr>
              <w:rPr>
                <w:sz w:val="20"/>
              </w:rPr>
            </w:pPr>
            <w:r w:rsidRPr="004159C8">
              <w:rPr>
                <w:sz w:val="20"/>
              </w:rPr>
              <w:t>The project improves/reduces the use of existing resources (hardware, software, runtime)</w:t>
            </w:r>
          </w:p>
        </w:tc>
        <w:tc>
          <w:tcPr>
            <w:tcW w:w="24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C027375" w14:textId="77777777" w:rsidR="00AD5726" w:rsidRPr="004159C8" w:rsidRDefault="00AD5726" w:rsidP="00ED0DEB">
            <w:pPr>
              <w:rPr>
                <w:sz w:val="20"/>
              </w:rPr>
            </w:pPr>
          </w:p>
        </w:tc>
      </w:tr>
      <w:tr w:rsidR="00AD5726" w:rsidRPr="004159C8" w14:paraId="64D51282"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auto"/>
            <w:noWrap/>
            <w:vAlign w:val="center"/>
          </w:tcPr>
          <w:p w14:paraId="6628F12C"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4BB91993" w14:textId="77777777" w:rsidR="00AD5726" w:rsidRPr="004159C8" w:rsidRDefault="00AD5726" w:rsidP="00ED0DEB">
            <w:pPr>
              <w:rPr>
                <w:sz w:val="20"/>
              </w:rPr>
            </w:pPr>
            <w:r w:rsidRPr="004159C8">
              <w:rPr>
                <w:sz w:val="20"/>
              </w:rPr>
              <w:t>The project improves the agency's ability to increase collections or other revenue generation</w:t>
            </w:r>
          </w:p>
        </w:tc>
        <w:tc>
          <w:tcPr>
            <w:tcW w:w="2429" w:type="dxa"/>
            <w:tcBorders>
              <w:top w:val="single" w:sz="4" w:space="0" w:color="auto"/>
              <w:left w:val="nil"/>
              <w:bottom w:val="single" w:sz="4" w:space="0" w:color="auto"/>
              <w:right w:val="single" w:sz="4" w:space="0" w:color="auto"/>
            </w:tcBorders>
            <w:shd w:val="clear" w:color="auto" w:fill="auto"/>
            <w:vAlign w:val="center"/>
          </w:tcPr>
          <w:p w14:paraId="1716E828" w14:textId="77777777" w:rsidR="00AD5726" w:rsidRPr="004159C8" w:rsidRDefault="00AD5726" w:rsidP="00ED0DEB">
            <w:pPr>
              <w:rPr>
                <w:sz w:val="20"/>
              </w:rPr>
            </w:pPr>
          </w:p>
        </w:tc>
      </w:tr>
      <w:tr w:rsidR="00AD5726" w:rsidRPr="004159C8" w14:paraId="0B7E51FF" w14:textId="77777777" w:rsidTr="007600DE">
        <w:trPr>
          <w:trHeight w:val="308"/>
        </w:trPr>
        <w:tc>
          <w:tcPr>
            <w:tcW w:w="899"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5D33E61B"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F2F2F2" w:themeFill="background1" w:themeFillShade="F2"/>
            <w:vAlign w:val="center"/>
          </w:tcPr>
          <w:p w14:paraId="2B0F94B1" w14:textId="77777777" w:rsidR="00AD5726" w:rsidRPr="004159C8" w:rsidRDefault="00AD5726" w:rsidP="00ED0DEB">
            <w:pPr>
              <w:rPr>
                <w:sz w:val="20"/>
              </w:rPr>
            </w:pPr>
            <w:r w:rsidRPr="004159C8">
              <w:rPr>
                <w:sz w:val="20"/>
              </w:rPr>
              <w:t>The project results in a lower cost of transacting services for constituents</w:t>
            </w:r>
          </w:p>
        </w:tc>
        <w:tc>
          <w:tcPr>
            <w:tcW w:w="24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FC81FF2" w14:textId="77777777" w:rsidR="00AD5726" w:rsidRPr="004159C8" w:rsidRDefault="00AD5726" w:rsidP="00ED0DEB">
            <w:pPr>
              <w:rPr>
                <w:sz w:val="20"/>
              </w:rPr>
            </w:pPr>
          </w:p>
        </w:tc>
      </w:tr>
      <w:tr w:rsidR="00AD5726" w:rsidRPr="004159C8" w14:paraId="52493792"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auto"/>
            <w:noWrap/>
            <w:vAlign w:val="center"/>
          </w:tcPr>
          <w:p w14:paraId="081C5744"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424C84F3" w14:textId="77777777" w:rsidR="00AD5726" w:rsidRPr="004159C8" w:rsidRDefault="00AD5726" w:rsidP="00ED0DEB">
            <w:pPr>
              <w:rPr>
                <w:sz w:val="20"/>
              </w:rPr>
            </w:pPr>
            <w:r w:rsidRPr="004159C8">
              <w:rPr>
                <w:sz w:val="20"/>
              </w:rPr>
              <w:t>The project results in a service being available at more-convenient times (24x7) or more locations</w:t>
            </w:r>
          </w:p>
        </w:tc>
        <w:tc>
          <w:tcPr>
            <w:tcW w:w="2429" w:type="dxa"/>
            <w:tcBorders>
              <w:top w:val="single" w:sz="4" w:space="0" w:color="auto"/>
              <w:left w:val="nil"/>
              <w:bottom w:val="single" w:sz="4" w:space="0" w:color="auto"/>
              <w:right w:val="single" w:sz="4" w:space="0" w:color="auto"/>
            </w:tcBorders>
            <w:shd w:val="clear" w:color="auto" w:fill="auto"/>
            <w:vAlign w:val="center"/>
          </w:tcPr>
          <w:p w14:paraId="0C952F6E" w14:textId="77777777" w:rsidR="00AD5726" w:rsidRPr="004159C8" w:rsidRDefault="00AD5726" w:rsidP="00ED0DEB">
            <w:pPr>
              <w:rPr>
                <w:sz w:val="20"/>
              </w:rPr>
            </w:pPr>
          </w:p>
        </w:tc>
      </w:tr>
      <w:tr w:rsidR="00AD5726" w:rsidRPr="004159C8" w14:paraId="0CC49FA2"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5DE5C71C"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F2F2F2" w:themeFill="background1" w:themeFillShade="F2"/>
            <w:vAlign w:val="center"/>
          </w:tcPr>
          <w:p w14:paraId="53146CAA" w14:textId="77777777" w:rsidR="00AD5726" w:rsidRPr="004159C8" w:rsidRDefault="00AD5726" w:rsidP="00ED0DEB">
            <w:pPr>
              <w:rPr>
                <w:sz w:val="20"/>
              </w:rPr>
            </w:pPr>
            <w:r w:rsidRPr="004159C8">
              <w:rPr>
                <w:sz w:val="20"/>
              </w:rPr>
              <w:t>The project results in greater ease of use for constituents because of fewer interactions required and presentation is organized around consumer</w:t>
            </w:r>
          </w:p>
        </w:tc>
        <w:tc>
          <w:tcPr>
            <w:tcW w:w="24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1999A63" w14:textId="77777777" w:rsidR="00AD5726" w:rsidRPr="004159C8" w:rsidRDefault="00AD5726" w:rsidP="00ED0DEB">
            <w:pPr>
              <w:rPr>
                <w:sz w:val="20"/>
              </w:rPr>
            </w:pPr>
          </w:p>
        </w:tc>
      </w:tr>
      <w:tr w:rsidR="00AD5726" w:rsidRPr="004159C8" w14:paraId="5A7DE42D" w14:textId="77777777" w:rsidTr="007600DE">
        <w:trPr>
          <w:trHeight w:val="553"/>
        </w:trPr>
        <w:tc>
          <w:tcPr>
            <w:tcW w:w="899" w:type="dxa"/>
            <w:tcBorders>
              <w:top w:val="nil"/>
              <w:left w:val="single" w:sz="4" w:space="0" w:color="auto"/>
              <w:bottom w:val="single" w:sz="4" w:space="0" w:color="auto"/>
              <w:right w:val="single" w:sz="4" w:space="0" w:color="auto"/>
            </w:tcBorders>
            <w:shd w:val="clear" w:color="auto" w:fill="auto"/>
            <w:noWrap/>
            <w:vAlign w:val="center"/>
          </w:tcPr>
          <w:p w14:paraId="6E2CD141" w14:textId="77777777" w:rsidR="00AD5726" w:rsidRPr="004159C8" w:rsidRDefault="00AD5726" w:rsidP="00ED0DEB">
            <w:pPr>
              <w:rPr>
                <w:sz w:val="20"/>
              </w:rPr>
            </w:pPr>
          </w:p>
        </w:tc>
        <w:tc>
          <w:tcPr>
            <w:tcW w:w="7103" w:type="dxa"/>
            <w:tcBorders>
              <w:top w:val="nil"/>
              <w:left w:val="nil"/>
              <w:bottom w:val="single" w:sz="4" w:space="0" w:color="auto"/>
              <w:right w:val="single" w:sz="4" w:space="0" w:color="auto"/>
            </w:tcBorders>
            <w:shd w:val="clear" w:color="auto" w:fill="auto"/>
            <w:vAlign w:val="center"/>
          </w:tcPr>
          <w:p w14:paraId="4864AEC9" w14:textId="77777777" w:rsidR="00AD5726" w:rsidRPr="004159C8" w:rsidRDefault="00AD5726" w:rsidP="00ED0DEB">
            <w:pPr>
              <w:rPr>
                <w:sz w:val="20"/>
              </w:rPr>
            </w:pPr>
            <w:r w:rsidRPr="004159C8">
              <w:rPr>
                <w:sz w:val="20"/>
              </w:rPr>
              <w:t>The project results in constituents having their needs met with fewer contacts to government or fewer interactions with government employees</w:t>
            </w:r>
          </w:p>
        </w:tc>
        <w:tc>
          <w:tcPr>
            <w:tcW w:w="2429" w:type="dxa"/>
            <w:tcBorders>
              <w:top w:val="single" w:sz="4" w:space="0" w:color="auto"/>
              <w:left w:val="nil"/>
              <w:bottom w:val="single" w:sz="4" w:space="0" w:color="auto"/>
              <w:right w:val="single" w:sz="4" w:space="0" w:color="auto"/>
            </w:tcBorders>
            <w:shd w:val="clear" w:color="auto" w:fill="auto"/>
            <w:vAlign w:val="center"/>
          </w:tcPr>
          <w:p w14:paraId="59923EBE" w14:textId="77777777" w:rsidR="00AD5726" w:rsidRPr="004159C8" w:rsidRDefault="00AD5726" w:rsidP="00ED0DEB">
            <w:pPr>
              <w:rPr>
                <w:sz w:val="20"/>
              </w:rPr>
            </w:pPr>
          </w:p>
        </w:tc>
      </w:tr>
      <w:tr w:rsidR="00AD5726" w:rsidRPr="004159C8" w14:paraId="78396E88" w14:textId="77777777" w:rsidTr="007600DE">
        <w:trPr>
          <w:trHeight w:val="408"/>
        </w:trPr>
        <w:tc>
          <w:tcPr>
            <w:tcW w:w="8003"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2AA7746E" w14:textId="77777777" w:rsidR="00AD5726" w:rsidRPr="000D34AE" w:rsidRDefault="00AD5726" w:rsidP="00ED0DEB">
            <w:pPr>
              <w:rPr>
                <w:b/>
                <w:bCs/>
                <w:sz w:val="20"/>
              </w:rPr>
            </w:pPr>
            <w:r w:rsidRPr="000D34AE">
              <w:rPr>
                <w:b/>
                <w:bCs/>
                <w:sz w:val="20"/>
              </w:rPr>
              <w:t>  Financial Analysis Total</w:t>
            </w:r>
          </w:p>
        </w:tc>
        <w:tc>
          <w:tcPr>
            <w:tcW w:w="24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2A70E1" w14:textId="77777777" w:rsidR="00AD5726" w:rsidRPr="004159C8" w:rsidRDefault="00AD5726" w:rsidP="00ED0DEB">
            <w:pPr>
              <w:rPr>
                <w:sz w:val="20"/>
              </w:rPr>
            </w:pPr>
          </w:p>
        </w:tc>
      </w:tr>
    </w:tbl>
    <w:p w14:paraId="1C38EC30" w14:textId="77777777" w:rsidR="00AD5726" w:rsidRDefault="00AD5726" w:rsidP="00A249A7">
      <w:pPr>
        <w:rPr>
          <w:sz w:val="20"/>
          <w:szCs w:val="18"/>
        </w:rPr>
      </w:pPr>
    </w:p>
    <w:p w14:paraId="2AC9E4AD" w14:textId="77777777" w:rsidR="00AD5726" w:rsidRPr="00A249A7" w:rsidRDefault="00AD5726" w:rsidP="00A249A7">
      <w:pPr>
        <w:rPr>
          <w:sz w:val="20"/>
          <w:szCs w:val="18"/>
        </w:rPr>
      </w:pPr>
    </w:p>
    <w:p w14:paraId="4AFFD107" w14:textId="77777777" w:rsidR="00A249A7" w:rsidRPr="004159C8" w:rsidRDefault="00A249A7" w:rsidP="004159C8">
      <w:pPr>
        <w:rPr>
          <w:sz w:val="20"/>
        </w:rPr>
      </w:pPr>
    </w:p>
    <w:p w14:paraId="5F44863D" w14:textId="77777777" w:rsidR="00A249A7" w:rsidRPr="004159C8" w:rsidRDefault="00A249A7" w:rsidP="004159C8">
      <w:pPr>
        <w:rPr>
          <w:sz w:val="20"/>
        </w:rPr>
      </w:pPr>
    </w:p>
    <w:sectPr w:rsidR="00A249A7" w:rsidRPr="004159C8" w:rsidSect="00D073F7">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007B" w14:textId="77777777" w:rsidR="00A45FCC" w:rsidRDefault="00A45FCC" w:rsidP="00345E77">
      <w:r>
        <w:separator/>
      </w:r>
    </w:p>
  </w:endnote>
  <w:endnote w:type="continuationSeparator" w:id="0">
    <w:p w14:paraId="4ACAA16F" w14:textId="77777777" w:rsidR="00A45FCC" w:rsidRDefault="00A45FCC" w:rsidP="00345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Nirmala UI"/>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020B" w14:textId="77777777" w:rsidR="00A45FCC" w:rsidRDefault="00A45FCC" w:rsidP="00345E77">
      <w:r>
        <w:separator/>
      </w:r>
    </w:p>
  </w:footnote>
  <w:footnote w:type="continuationSeparator" w:id="0">
    <w:p w14:paraId="4DD1E96A" w14:textId="77777777" w:rsidR="00A45FCC" w:rsidRDefault="00A45FCC" w:rsidP="00345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3F7"/>
    <w:rsid w:val="00014312"/>
    <w:rsid w:val="000D34AE"/>
    <w:rsid w:val="000F37C0"/>
    <w:rsid w:val="00105C8A"/>
    <w:rsid w:val="00345E77"/>
    <w:rsid w:val="004159C8"/>
    <w:rsid w:val="006D7E0F"/>
    <w:rsid w:val="007600DE"/>
    <w:rsid w:val="0098004D"/>
    <w:rsid w:val="00A249A7"/>
    <w:rsid w:val="00A45FCC"/>
    <w:rsid w:val="00AD5726"/>
    <w:rsid w:val="00D073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3476"/>
  <w15:chartTrackingRefBased/>
  <w15:docId w15:val="{EED09F92-2A01-4FA2-AE05-FF06E043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3F7"/>
    <w:pPr>
      <w:spacing w:after="0" w:line="240" w:lineRule="auto"/>
    </w:pPr>
    <w:rPr>
      <w:rFonts w:ascii="Calibri" w:eastAsia="Times New Roman" w:hAnsi="Calibri" w:cs="Times New Roman"/>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E77"/>
    <w:pPr>
      <w:tabs>
        <w:tab w:val="center" w:pos="4680"/>
        <w:tab w:val="right" w:pos="9360"/>
      </w:tabs>
    </w:pPr>
  </w:style>
  <w:style w:type="character" w:customStyle="1" w:styleId="HeaderChar">
    <w:name w:val="Header Char"/>
    <w:basedOn w:val="DefaultParagraphFont"/>
    <w:link w:val="Header"/>
    <w:uiPriority w:val="99"/>
    <w:rsid w:val="00345E77"/>
    <w:rPr>
      <w:rFonts w:ascii="Calibri" w:eastAsia="Times New Roman" w:hAnsi="Calibri" w:cs="Times New Roman"/>
      <w:kern w:val="0"/>
      <w:szCs w:val="20"/>
      <w14:ligatures w14:val="none"/>
    </w:rPr>
  </w:style>
  <w:style w:type="paragraph" w:styleId="Footer">
    <w:name w:val="footer"/>
    <w:basedOn w:val="Normal"/>
    <w:link w:val="FooterChar"/>
    <w:uiPriority w:val="99"/>
    <w:unhideWhenUsed/>
    <w:rsid w:val="00345E77"/>
    <w:pPr>
      <w:tabs>
        <w:tab w:val="center" w:pos="4680"/>
        <w:tab w:val="right" w:pos="9360"/>
      </w:tabs>
    </w:pPr>
  </w:style>
  <w:style w:type="character" w:customStyle="1" w:styleId="FooterChar">
    <w:name w:val="Footer Char"/>
    <w:basedOn w:val="DefaultParagraphFont"/>
    <w:link w:val="Footer"/>
    <w:uiPriority w:val="99"/>
    <w:rsid w:val="00345E77"/>
    <w:rPr>
      <w:rFonts w:ascii="Calibri" w:eastAsia="Times New Roman" w:hAnsi="Calibri"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5</cp:revision>
  <dcterms:created xsi:type="dcterms:W3CDTF">2023-06-07T13:17:00Z</dcterms:created>
  <dcterms:modified xsi:type="dcterms:W3CDTF">2023-07-18T10:58:00Z</dcterms:modified>
</cp:coreProperties>
</file>